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30" w:rsidRPr="00435A97" w:rsidRDefault="00E80151" w:rsidP="00E80151">
      <w:pPr>
        <w:spacing w:line="600" w:lineRule="exact"/>
        <w:jc w:val="center"/>
        <w:rPr>
          <w:rFonts w:ascii="方正小标宋_GBK" w:eastAsia="方正小标宋_GBK" w:hAnsi="黑体" w:cs="黑体"/>
          <w:kern w:val="44"/>
          <w:sz w:val="44"/>
          <w:szCs w:val="44"/>
          <w:shd w:val="clear" w:color="auto" w:fill="FFFFFF"/>
        </w:rPr>
      </w:pPr>
      <w:r w:rsidRPr="00435A97">
        <w:rPr>
          <w:rFonts w:ascii="方正小标宋_GBK" w:eastAsia="方正小标宋_GBK" w:hAnsi="黑体" w:cs="黑体" w:hint="eastAsia"/>
          <w:kern w:val="44"/>
          <w:sz w:val="44"/>
          <w:szCs w:val="44"/>
          <w:shd w:val="clear" w:color="auto" w:fill="FFFFFF"/>
        </w:rPr>
        <w:t>西溪南镇2020年政府信息公开</w:t>
      </w:r>
    </w:p>
    <w:p w:rsidR="00E80151" w:rsidRPr="00435A97" w:rsidRDefault="00E80151" w:rsidP="00E80151">
      <w:pPr>
        <w:spacing w:line="600" w:lineRule="exact"/>
        <w:jc w:val="center"/>
        <w:rPr>
          <w:rFonts w:ascii="方正小标宋_GBK" w:eastAsia="方正小标宋_GBK" w:hAnsi="黑体" w:cs="黑体"/>
          <w:kern w:val="44"/>
          <w:sz w:val="44"/>
          <w:szCs w:val="44"/>
          <w:shd w:val="clear" w:color="auto" w:fill="FFFFFF"/>
        </w:rPr>
      </w:pPr>
      <w:r w:rsidRPr="00435A97">
        <w:rPr>
          <w:rFonts w:ascii="方正小标宋_GBK" w:eastAsia="方正小标宋_GBK" w:hAnsi="黑体" w:cs="黑体" w:hint="eastAsia"/>
          <w:kern w:val="44"/>
          <w:sz w:val="44"/>
          <w:szCs w:val="44"/>
          <w:shd w:val="clear" w:color="auto" w:fill="FFFFFF"/>
        </w:rPr>
        <w:t>工作年度报告</w:t>
      </w:r>
    </w:p>
    <w:p w:rsidR="00E80151" w:rsidRPr="00435A97" w:rsidRDefault="00E80151" w:rsidP="0009155E">
      <w:pPr>
        <w:spacing w:line="600" w:lineRule="exact"/>
        <w:rPr>
          <w:rFonts w:ascii="方正小标宋_GBK" w:eastAsia="方正小标宋_GBK" w:hAnsi="黑体" w:cs="黑体"/>
          <w:kern w:val="44"/>
          <w:sz w:val="32"/>
          <w:szCs w:val="32"/>
          <w:shd w:val="clear" w:color="auto" w:fill="FFFFFF"/>
        </w:rPr>
      </w:pPr>
    </w:p>
    <w:p w:rsidR="008D75A7" w:rsidRPr="00435A97" w:rsidRDefault="00E80151" w:rsidP="00B67D92">
      <w:pPr>
        <w:spacing w:line="600" w:lineRule="exact"/>
        <w:ind w:firstLineChars="200" w:firstLine="640"/>
        <w:rPr>
          <w:rFonts w:ascii="仿宋_GB2312" w:eastAsia="仿宋_GB2312" w:hAnsi="仿宋"/>
          <w:sz w:val="32"/>
          <w:szCs w:val="32"/>
          <w:shd w:val="clear" w:color="auto" w:fill="FFFFFF"/>
        </w:rPr>
      </w:pPr>
      <w:r w:rsidRPr="00435A97">
        <w:rPr>
          <w:rFonts w:ascii="仿宋_GB2312" w:eastAsia="仿宋_GB2312" w:hAnsi="仿宋" w:hint="eastAsia"/>
          <w:sz w:val="32"/>
          <w:szCs w:val="32"/>
          <w:shd w:val="clear" w:color="auto" w:fill="FFFFFF"/>
        </w:rPr>
        <w:t>根据新修订的《中华人民共和国政府信息公开条例》以及区委区政府有关要求，现向社会公布2020年度西溪南镇政府信息公开工作年度报告。本报告中所列数据的统计期限自2020年1月1日起至2020年12月</w:t>
      </w:r>
      <w:r w:rsidR="00C32711" w:rsidRPr="00435A97">
        <w:rPr>
          <w:rFonts w:ascii="仿宋_GB2312" w:eastAsia="仿宋_GB2312" w:hAnsi="仿宋" w:hint="eastAsia"/>
          <w:sz w:val="32"/>
          <w:szCs w:val="32"/>
          <w:shd w:val="clear" w:color="auto" w:fill="FFFFFF"/>
        </w:rPr>
        <w:t>31</w:t>
      </w:r>
      <w:r w:rsidRPr="00435A97">
        <w:rPr>
          <w:rFonts w:ascii="仿宋_GB2312" w:eastAsia="仿宋_GB2312" w:hAnsi="仿宋" w:hint="eastAsia"/>
          <w:sz w:val="32"/>
          <w:szCs w:val="32"/>
          <w:shd w:val="clear" w:color="auto" w:fill="FFFFFF"/>
        </w:rPr>
        <w:t>日止。报告由西溪南镇人民政府编制</w:t>
      </w:r>
      <w:bookmarkStart w:id="0" w:name="OLE_LINK1"/>
      <w:r w:rsidR="0024696F">
        <w:rPr>
          <w:rFonts w:ascii="仿宋_GB2312" w:eastAsia="仿宋_GB2312" w:hAnsi="仿宋" w:hint="eastAsia"/>
          <w:sz w:val="32"/>
          <w:szCs w:val="32"/>
          <w:shd w:val="clear" w:color="auto" w:fill="FFFFFF"/>
        </w:rPr>
        <w:t>，</w:t>
      </w:r>
      <w:r w:rsidR="00692CC3" w:rsidRPr="00692CC3">
        <w:rPr>
          <w:rFonts w:ascii="仿宋_GB2312" w:eastAsia="仿宋_GB2312" w:hAnsi="仿宋" w:cs="Arial" w:hint="eastAsia"/>
          <w:sz w:val="32"/>
          <w:szCs w:val="32"/>
        </w:rPr>
        <w:t>报告的电子版可在徽州区人民政府网站政府信息公开部门乡镇平台链接乡镇街道西溪南镇政府</w:t>
      </w:r>
      <w:r w:rsidR="00692CC3" w:rsidRPr="00692CC3">
        <w:rPr>
          <w:rFonts w:ascii="仿宋_GB2312" w:eastAsia="仿宋_GB2312" w:hAnsi="仿宋" w:cs="Arial" w:hint="eastAsia"/>
          <w:sz w:val="32"/>
          <w:szCs w:val="32"/>
          <w:shd w:val="clear" w:color="auto" w:fill="FFFFFF"/>
        </w:rPr>
        <w:t>（</w:t>
      </w:r>
      <w:r w:rsidR="00692CC3" w:rsidRPr="00692CC3">
        <w:rPr>
          <w:rFonts w:ascii="仿宋_GB2312" w:eastAsia="仿宋_GB2312" w:hAnsi="Times New Roman" w:cs="Times New Roman" w:hint="eastAsia"/>
          <w:sz w:val="32"/>
          <w:szCs w:val="32"/>
          <w:shd w:val="clear" w:color="auto" w:fill="FFFFFF"/>
        </w:rPr>
        <w:t>http://www.ahhz.gov.cn/zwgk/public/column/6616261?type=3&amp;action=detail&amp;nav=4&amp;title=2020</w:t>
      </w:r>
      <w:r w:rsidR="00692CC3" w:rsidRPr="00692CC3">
        <w:rPr>
          <w:rFonts w:ascii="仿宋_GB2312" w:eastAsia="仿宋_GB2312" w:hAnsi="仿宋" w:cs="Arial" w:hint="eastAsia"/>
          <w:sz w:val="32"/>
          <w:szCs w:val="32"/>
          <w:shd w:val="clear" w:color="auto" w:fill="FFFFFF"/>
        </w:rPr>
        <w:t>）</w:t>
      </w:r>
      <w:bookmarkEnd w:id="0"/>
      <w:r w:rsidR="0024696F">
        <w:rPr>
          <w:rFonts w:ascii="仿宋_GB2312" w:eastAsia="仿宋_GB2312" w:hAnsi="仿宋" w:cs="Arial" w:hint="eastAsia"/>
          <w:sz w:val="32"/>
          <w:szCs w:val="32"/>
          <w:shd w:val="clear" w:color="auto" w:fill="FFFFFF"/>
        </w:rPr>
        <w:t>。</w:t>
      </w:r>
      <w:r w:rsidRPr="00435A97">
        <w:rPr>
          <w:rFonts w:ascii="仿宋_GB2312" w:eastAsia="仿宋_GB2312" w:hAnsi="仿宋" w:hint="eastAsia"/>
          <w:sz w:val="32"/>
          <w:szCs w:val="32"/>
          <w:shd w:val="clear" w:color="auto" w:fill="FFFFFF"/>
        </w:rPr>
        <w:t>如对本年度报告有任何疑问，请联系西溪南镇党政办（地址：徽州区西溪南镇丰南大道41号，电话：0559-3542618，邮编：245900）。</w:t>
      </w:r>
    </w:p>
    <w:p w:rsidR="00B701FB" w:rsidRPr="00435A97" w:rsidRDefault="00C32711" w:rsidP="00B67D92">
      <w:pPr>
        <w:spacing w:line="600" w:lineRule="exact"/>
        <w:ind w:firstLineChars="200" w:firstLine="640"/>
        <w:jc w:val="left"/>
        <w:rPr>
          <w:rFonts w:ascii="黑体" w:eastAsia="黑体" w:hAnsi="黑体" w:cs="黑体"/>
          <w:kern w:val="44"/>
          <w:sz w:val="32"/>
          <w:szCs w:val="32"/>
          <w:shd w:val="clear" w:color="auto" w:fill="FFFFFF"/>
        </w:rPr>
      </w:pPr>
      <w:r w:rsidRPr="00435A97">
        <w:rPr>
          <w:rFonts w:ascii="黑体" w:eastAsia="黑体" w:hAnsi="黑体" w:cs="黑体" w:hint="eastAsia"/>
          <w:kern w:val="44"/>
          <w:sz w:val="32"/>
          <w:szCs w:val="32"/>
          <w:shd w:val="clear" w:color="auto" w:fill="FFFFFF"/>
        </w:rPr>
        <w:t>一、</w:t>
      </w:r>
      <w:r w:rsidR="00B701FB" w:rsidRPr="00435A97">
        <w:rPr>
          <w:rFonts w:ascii="黑体" w:eastAsia="黑体" w:hAnsi="黑体" w:cs="黑体" w:hint="eastAsia"/>
          <w:kern w:val="44"/>
          <w:sz w:val="32"/>
          <w:szCs w:val="32"/>
          <w:shd w:val="clear" w:color="auto" w:fill="FFFFFF"/>
        </w:rPr>
        <w:t>信息公开工作总体情况</w:t>
      </w:r>
    </w:p>
    <w:p w:rsidR="00101B97" w:rsidRPr="00435A97" w:rsidRDefault="00101B97" w:rsidP="00B67D92">
      <w:pPr>
        <w:widowControl/>
        <w:shd w:val="clear" w:color="auto" w:fill="FFFFFF"/>
        <w:spacing w:line="600" w:lineRule="exact"/>
        <w:ind w:firstLine="480"/>
        <w:jc w:val="left"/>
        <w:rPr>
          <w:rFonts w:ascii="楷体_GB2312" w:eastAsia="楷体_GB2312" w:hAnsi="微软雅黑" w:cs="宋体"/>
          <w:kern w:val="0"/>
          <w:sz w:val="32"/>
          <w:szCs w:val="32"/>
        </w:rPr>
      </w:pPr>
      <w:r w:rsidRPr="00435A97">
        <w:rPr>
          <w:rFonts w:ascii="楷体_GB2312" w:eastAsia="楷体_GB2312" w:hAnsi="宋体" w:cs="宋体" w:hint="eastAsia"/>
          <w:b/>
          <w:bCs/>
          <w:kern w:val="0"/>
          <w:sz w:val="32"/>
          <w:szCs w:val="32"/>
        </w:rPr>
        <w:t>（一）主动公开情况</w:t>
      </w:r>
    </w:p>
    <w:p w:rsidR="00445C27" w:rsidRPr="00445C27" w:rsidRDefault="00101B97" w:rsidP="00B67D92">
      <w:pPr>
        <w:widowControl/>
        <w:shd w:val="clear" w:color="auto" w:fill="FFFFFF"/>
        <w:spacing w:line="600" w:lineRule="exact"/>
        <w:ind w:firstLineChars="200" w:firstLine="640"/>
        <w:rPr>
          <w:rFonts w:ascii="仿宋_GB2312" w:eastAsia="仿宋_GB2312" w:hAnsi="微软雅黑"/>
          <w:sz w:val="32"/>
          <w:szCs w:val="32"/>
          <w:shd w:val="clear" w:color="auto" w:fill="FFFFFF"/>
        </w:rPr>
      </w:pPr>
      <w:r w:rsidRPr="00435A97">
        <w:rPr>
          <w:rFonts w:ascii="仿宋_GB2312" w:eastAsia="仿宋_GB2312" w:hAnsi="宋体" w:cs="宋体" w:hint="eastAsia"/>
          <w:kern w:val="0"/>
          <w:sz w:val="32"/>
          <w:szCs w:val="32"/>
        </w:rPr>
        <w:t>西溪南镇政府2020年度主动公开信息1682条,内容涵盖政府会议、</w:t>
      </w:r>
      <w:r w:rsidR="00656117" w:rsidRPr="00435A97">
        <w:rPr>
          <w:rFonts w:ascii="仿宋_GB2312" w:eastAsia="仿宋_GB2312" w:hAnsi="宋体" w:cs="宋体" w:hint="eastAsia"/>
          <w:kern w:val="0"/>
          <w:sz w:val="32"/>
          <w:szCs w:val="32"/>
        </w:rPr>
        <w:t>动态、</w:t>
      </w:r>
      <w:r w:rsidRPr="00435A97">
        <w:rPr>
          <w:rFonts w:ascii="仿宋_GB2312" w:eastAsia="仿宋_GB2312" w:hAnsi="宋体" w:cs="宋体" w:hint="eastAsia"/>
          <w:kern w:val="0"/>
          <w:sz w:val="32"/>
          <w:szCs w:val="32"/>
        </w:rPr>
        <w:t>规划计划、财政、人事工作信息、重点领域等栏目内容，其中，主动</w:t>
      </w:r>
      <w:r w:rsidR="001F4D11" w:rsidRPr="00435A97">
        <w:rPr>
          <w:rFonts w:ascii="仿宋_GB2312" w:eastAsia="仿宋_GB2312" w:hAnsi="宋体" w:cs="宋体" w:hint="eastAsia"/>
          <w:kern w:val="0"/>
          <w:sz w:val="32"/>
          <w:szCs w:val="32"/>
        </w:rPr>
        <w:t>和互动</w:t>
      </w:r>
      <w:r w:rsidRPr="00435A97">
        <w:rPr>
          <w:rFonts w:ascii="仿宋_GB2312" w:eastAsia="仿宋_GB2312" w:hAnsi="宋体" w:cs="宋体" w:hint="eastAsia"/>
          <w:kern w:val="0"/>
          <w:sz w:val="32"/>
          <w:szCs w:val="32"/>
        </w:rPr>
        <w:t>回应</w:t>
      </w:r>
      <w:r w:rsidR="001F4D11" w:rsidRPr="00435A97">
        <w:rPr>
          <w:rFonts w:ascii="仿宋_GB2312" w:eastAsia="仿宋_GB2312" w:hAnsi="宋体" w:cs="宋体" w:hint="eastAsia"/>
          <w:kern w:val="0"/>
          <w:sz w:val="32"/>
          <w:szCs w:val="32"/>
        </w:rPr>
        <w:t>94</w:t>
      </w:r>
      <w:r w:rsidRPr="00435A97">
        <w:rPr>
          <w:rFonts w:ascii="仿宋_GB2312" w:eastAsia="仿宋_GB2312" w:hAnsi="宋体" w:cs="宋体" w:hint="eastAsia"/>
          <w:kern w:val="0"/>
          <w:sz w:val="32"/>
          <w:szCs w:val="32"/>
        </w:rPr>
        <w:t>次，相关政策信息解读</w:t>
      </w:r>
      <w:r w:rsidR="0009155E" w:rsidRPr="00435A97">
        <w:rPr>
          <w:rFonts w:ascii="仿宋_GB2312" w:eastAsia="仿宋_GB2312" w:hAnsi="宋体" w:cs="宋体" w:hint="eastAsia"/>
          <w:kern w:val="0"/>
          <w:sz w:val="32"/>
          <w:szCs w:val="32"/>
        </w:rPr>
        <w:t>57</w:t>
      </w:r>
      <w:r w:rsidRPr="00435A97">
        <w:rPr>
          <w:rFonts w:ascii="仿宋_GB2312" w:eastAsia="仿宋_GB2312" w:hAnsi="宋体" w:cs="宋体" w:hint="eastAsia"/>
          <w:kern w:val="0"/>
          <w:sz w:val="32"/>
          <w:szCs w:val="32"/>
        </w:rPr>
        <w:t>条，监督保障</w:t>
      </w:r>
      <w:r w:rsidR="00656117" w:rsidRPr="00435A97">
        <w:rPr>
          <w:rFonts w:ascii="仿宋_GB2312" w:eastAsia="仿宋_GB2312" w:hAnsi="宋体" w:cs="宋体" w:hint="eastAsia"/>
          <w:kern w:val="0"/>
          <w:sz w:val="32"/>
          <w:szCs w:val="32"/>
        </w:rPr>
        <w:t>27</w:t>
      </w:r>
      <w:r w:rsidRPr="00435A97">
        <w:rPr>
          <w:rFonts w:ascii="仿宋_GB2312" w:eastAsia="仿宋_GB2312" w:hAnsi="宋体" w:cs="宋体" w:hint="eastAsia"/>
          <w:kern w:val="0"/>
          <w:sz w:val="32"/>
          <w:szCs w:val="32"/>
        </w:rPr>
        <w:t>条，社会</w:t>
      </w:r>
      <w:r w:rsidR="00656117" w:rsidRPr="00435A97">
        <w:rPr>
          <w:rFonts w:ascii="仿宋_GB2312" w:eastAsia="仿宋_GB2312" w:hAnsi="宋体" w:cs="宋体" w:hint="eastAsia"/>
          <w:kern w:val="0"/>
          <w:sz w:val="32"/>
          <w:szCs w:val="32"/>
        </w:rPr>
        <w:t>救助80</w:t>
      </w:r>
      <w:r w:rsidRPr="00435A97">
        <w:rPr>
          <w:rFonts w:ascii="仿宋_GB2312" w:eastAsia="仿宋_GB2312" w:hAnsi="宋体" w:cs="宋体" w:hint="eastAsia"/>
          <w:kern w:val="0"/>
          <w:sz w:val="32"/>
          <w:szCs w:val="32"/>
        </w:rPr>
        <w:t>条</w:t>
      </w:r>
      <w:r w:rsidR="00445C27" w:rsidRPr="00445C27">
        <w:rPr>
          <w:rFonts w:ascii="仿宋_GB2312" w:eastAsia="仿宋_GB2312" w:hAnsi="微软雅黑" w:hint="eastAsia"/>
          <w:sz w:val="32"/>
          <w:szCs w:val="32"/>
          <w:shd w:val="clear" w:color="auto" w:fill="FFFFFF"/>
        </w:rPr>
        <w:t>，共</w:t>
      </w:r>
      <w:r w:rsidR="00445C27" w:rsidRPr="00445C27">
        <w:rPr>
          <w:rFonts w:ascii="仿宋_GB2312" w:eastAsia="仿宋_GB2312" w:hAnsi="Times New Roman" w:cs="Times New Roman" w:hint="eastAsia"/>
          <w:sz w:val="32"/>
          <w:szCs w:val="32"/>
        </w:rPr>
        <w:t>报送政务公开类信息</w:t>
      </w:r>
      <w:r w:rsidR="00A5198D">
        <w:rPr>
          <w:rFonts w:ascii="仿宋_GB2312" w:eastAsia="仿宋_GB2312" w:hAnsi="Times New Roman" w:cs="Times New Roman" w:hint="eastAsia"/>
          <w:sz w:val="32"/>
          <w:szCs w:val="32"/>
        </w:rPr>
        <w:t>11</w:t>
      </w:r>
      <w:r w:rsidR="00445C27" w:rsidRPr="00445C27">
        <w:rPr>
          <w:rFonts w:ascii="仿宋_GB2312" w:eastAsia="仿宋_GB2312" w:hAnsi="宋体" w:cs="宋体" w:hint="eastAsia"/>
          <w:sz w:val="32"/>
          <w:szCs w:val="32"/>
        </w:rPr>
        <w:t>篇，其中</w:t>
      </w:r>
      <w:r w:rsidR="00A5198D">
        <w:rPr>
          <w:rFonts w:ascii="仿宋_GB2312" w:eastAsia="仿宋_GB2312" w:hAnsi="宋体" w:cs="宋体" w:hint="eastAsia"/>
          <w:sz w:val="32"/>
          <w:szCs w:val="32"/>
        </w:rPr>
        <w:t>9</w:t>
      </w:r>
      <w:r w:rsidR="00445C27" w:rsidRPr="00445C27">
        <w:rPr>
          <w:rFonts w:ascii="仿宋_GB2312" w:eastAsia="仿宋_GB2312" w:hAnsi="微软雅黑" w:hint="eastAsia"/>
          <w:sz w:val="32"/>
          <w:szCs w:val="32"/>
          <w:shd w:val="clear" w:color="auto" w:fill="FFFFFF"/>
        </w:rPr>
        <w:t>篇信息被区政务公开办公室《政务公开简报》采用。</w:t>
      </w:r>
    </w:p>
    <w:p w:rsidR="00101B97" w:rsidRPr="00435A97" w:rsidRDefault="00101B97" w:rsidP="00B67D92">
      <w:pPr>
        <w:widowControl/>
        <w:shd w:val="clear" w:color="auto" w:fill="FFFFFF"/>
        <w:spacing w:line="600" w:lineRule="exact"/>
        <w:ind w:firstLineChars="200" w:firstLine="643"/>
        <w:jc w:val="left"/>
        <w:rPr>
          <w:rFonts w:ascii="楷体_GB2312" w:eastAsia="楷体_GB2312" w:hAnsi="微软雅黑" w:cs="宋体"/>
          <w:kern w:val="0"/>
          <w:sz w:val="32"/>
          <w:szCs w:val="32"/>
        </w:rPr>
      </w:pPr>
      <w:r w:rsidRPr="00435A97">
        <w:rPr>
          <w:rFonts w:ascii="楷体_GB2312" w:eastAsia="楷体_GB2312" w:hAnsi="宋体" w:cs="宋体" w:hint="eastAsia"/>
          <w:b/>
          <w:bCs/>
          <w:kern w:val="0"/>
          <w:sz w:val="32"/>
          <w:szCs w:val="32"/>
        </w:rPr>
        <w:t>（二）依申请公开情况</w:t>
      </w:r>
    </w:p>
    <w:p w:rsidR="0009155E" w:rsidRPr="00435A97" w:rsidRDefault="0009155E" w:rsidP="00B67D92">
      <w:pPr>
        <w:widowControl/>
        <w:shd w:val="clear" w:color="auto" w:fill="FFFFFF"/>
        <w:spacing w:line="600" w:lineRule="exact"/>
        <w:ind w:firstLineChars="200" w:firstLine="640"/>
        <w:jc w:val="left"/>
        <w:rPr>
          <w:rFonts w:ascii="仿宋_GB2312" w:eastAsia="仿宋_GB2312"/>
          <w:sz w:val="32"/>
          <w:szCs w:val="32"/>
          <w:shd w:val="clear" w:color="auto" w:fill="FFFFFF"/>
        </w:rPr>
      </w:pPr>
      <w:r w:rsidRPr="00435A97">
        <w:rPr>
          <w:rFonts w:ascii="仿宋_GB2312" w:eastAsia="仿宋_GB2312" w:hAnsi="宋体" w:cs="宋体" w:hint="eastAsia"/>
          <w:kern w:val="0"/>
          <w:sz w:val="32"/>
          <w:szCs w:val="32"/>
        </w:rPr>
        <w:lastRenderedPageBreak/>
        <w:t>2020年度我镇共</w:t>
      </w:r>
      <w:r w:rsidR="00101B97" w:rsidRPr="00435A97">
        <w:rPr>
          <w:rFonts w:ascii="仿宋_GB2312" w:eastAsia="仿宋_GB2312" w:hAnsi="宋体" w:cs="宋体" w:hint="eastAsia"/>
          <w:kern w:val="0"/>
          <w:sz w:val="32"/>
          <w:szCs w:val="32"/>
        </w:rPr>
        <w:t>受理</w:t>
      </w:r>
      <w:r w:rsidRPr="00435A97">
        <w:rPr>
          <w:rFonts w:ascii="仿宋_GB2312" w:eastAsia="仿宋_GB2312" w:hAnsi="宋体" w:cs="宋体" w:hint="eastAsia"/>
          <w:kern w:val="0"/>
          <w:sz w:val="32"/>
          <w:szCs w:val="32"/>
        </w:rPr>
        <w:t>1件依</w:t>
      </w:r>
      <w:r w:rsidR="00101B97" w:rsidRPr="00435A97">
        <w:rPr>
          <w:rFonts w:ascii="仿宋_GB2312" w:eastAsia="仿宋_GB2312" w:hAnsi="宋体" w:cs="宋体" w:hint="eastAsia"/>
          <w:kern w:val="0"/>
          <w:sz w:val="32"/>
          <w:szCs w:val="32"/>
        </w:rPr>
        <w:t>申请</w:t>
      </w:r>
      <w:r w:rsidRPr="00435A97">
        <w:rPr>
          <w:rFonts w:ascii="仿宋_GB2312" w:eastAsia="仿宋_GB2312" w:hAnsi="宋体" w:cs="宋体" w:hint="eastAsia"/>
          <w:kern w:val="0"/>
          <w:sz w:val="32"/>
          <w:szCs w:val="32"/>
        </w:rPr>
        <w:t>公开</w:t>
      </w:r>
      <w:r w:rsidR="00101B97" w:rsidRPr="00435A97">
        <w:rPr>
          <w:rFonts w:ascii="仿宋_GB2312" w:eastAsia="仿宋_GB2312" w:hAnsi="宋体" w:cs="宋体" w:hint="eastAsia"/>
          <w:kern w:val="0"/>
          <w:sz w:val="32"/>
          <w:szCs w:val="32"/>
        </w:rPr>
        <w:t>情况，</w:t>
      </w:r>
      <w:r w:rsidRPr="00435A97">
        <w:rPr>
          <w:rFonts w:ascii="仿宋_GB2312" w:eastAsia="仿宋_GB2312" w:hint="eastAsia"/>
          <w:sz w:val="32"/>
          <w:szCs w:val="32"/>
          <w:shd w:val="clear" w:color="auto" w:fill="FFFFFF"/>
        </w:rPr>
        <w:t>已按要求按时进行回复。</w:t>
      </w:r>
    </w:p>
    <w:p w:rsidR="00445C27" w:rsidRPr="00445C27" w:rsidRDefault="00445C27" w:rsidP="00B67D92">
      <w:pPr>
        <w:widowControl/>
        <w:shd w:val="clear" w:color="auto" w:fill="FFFFFF"/>
        <w:spacing w:line="600" w:lineRule="exact"/>
        <w:ind w:firstLine="480"/>
        <w:rPr>
          <w:rFonts w:ascii="楷体_GB2312" w:eastAsia="楷体_GB2312" w:hAnsi="微软雅黑"/>
          <w:b/>
          <w:bCs/>
          <w:sz w:val="32"/>
          <w:szCs w:val="32"/>
          <w:shd w:val="clear" w:color="auto" w:fill="FFFFFF"/>
        </w:rPr>
      </w:pPr>
      <w:r w:rsidRPr="00445C27">
        <w:rPr>
          <w:rFonts w:ascii="楷体_GB2312" w:eastAsia="楷体_GB2312" w:hAnsi="宋体" w:cs="宋体" w:hint="eastAsia"/>
          <w:b/>
          <w:bCs/>
          <w:kern w:val="0"/>
          <w:sz w:val="32"/>
          <w:szCs w:val="32"/>
        </w:rPr>
        <w:t>（三）</w:t>
      </w:r>
      <w:r w:rsidRPr="00445C27">
        <w:rPr>
          <w:rFonts w:ascii="楷体_GB2312" w:eastAsia="楷体_GB2312" w:hAnsi="微软雅黑" w:hint="eastAsia"/>
          <w:b/>
          <w:bCs/>
          <w:sz w:val="32"/>
          <w:szCs w:val="32"/>
          <w:shd w:val="clear" w:color="auto" w:fill="FFFFFF"/>
        </w:rPr>
        <w:t>建立健全信息公开制度</w:t>
      </w:r>
      <w:r w:rsidR="00BC5AAB">
        <w:rPr>
          <w:rFonts w:ascii="楷体_GB2312" w:eastAsia="楷体_GB2312" w:hAnsi="微软雅黑" w:hint="eastAsia"/>
          <w:b/>
          <w:bCs/>
          <w:sz w:val="32"/>
          <w:szCs w:val="32"/>
          <w:shd w:val="clear" w:color="auto" w:fill="FFFFFF"/>
        </w:rPr>
        <w:t>情况</w:t>
      </w:r>
    </w:p>
    <w:p w:rsidR="00445C27" w:rsidRPr="00445C27" w:rsidRDefault="00445C27" w:rsidP="00B67D92">
      <w:pPr>
        <w:widowControl/>
        <w:shd w:val="clear" w:color="auto" w:fill="FFFFFF"/>
        <w:spacing w:line="600" w:lineRule="exact"/>
        <w:ind w:firstLineChars="196" w:firstLine="630"/>
        <w:rPr>
          <w:rFonts w:ascii="宋体" w:eastAsia="宋体" w:hAnsi="宋体" w:cs="宋体"/>
          <w:kern w:val="0"/>
          <w:sz w:val="24"/>
        </w:rPr>
      </w:pPr>
      <w:r w:rsidRPr="00445C27">
        <w:rPr>
          <w:rFonts w:ascii="仿宋_GB2312" w:eastAsia="仿宋_GB2312" w:hAnsi="宋体" w:cs="宋体" w:hint="eastAsia"/>
          <w:b/>
          <w:kern w:val="0"/>
          <w:sz w:val="32"/>
          <w:szCs w:val="32"/>
        </w:rPr>
        <w:t>一是</w:t>
      </w:r>
      <w:r w:rsidR="00FE09D3">
        <w:rPr>
          <w:rFonts w:ascii="仿宋_GB2312" w:eastAsia="仿宋_GB2312" w:hAnsi="宋体" w:cs="宋体" w:hint="eastAsia"/>
          <w:b/>
          <w:kern w:val="0"/>
          <w:sz w:val="32"/>
          <w:szCs w:val="32"/>
        </w:rPr>
        <w:t>加强组织领导</w:t>
      </w:r>
      <w:r w:rsidRPr="00445C27">
        <w:rPr>
          <w:rFonts w:ascii="仿宋_GB2312" w:eastAsia="仿宋_GB2312" w:hAnsi="宋体" w:cs="宋体" w:hint="eastAsia"/>
          <w:b/>
          <w:kern w:val="0"/>
          <w:sz w:val="32"/>
          <w:szCs w:val="32"/>
        </w:rPr>
        <w:t>，</w:t>
      </w:r>
      <w:r w:rsidR="008201FB">
        <w:rPr>
          <w:rFonts w:ascii="仿宋_GB2312" w:eastAsia="仿宋_GB2312" w:hAnsi="宋体" w:cs="宋体" w:hint="eastAsia"/>
          <w:b/>
          <w:kern w:val="0"/>
          <w:sz w:val="32"/>
          <w:szCs w:val="32"/>
        </w:rPr>
        <w:t>强化工作</w:t>
      </w:r>
      <w:r w:rsidR="00FE09D3">
        <w:rPr>
          <w:rFonts w:ascii="仿宋_GB2312" w:eastAsia="仿宋_GB2312" w:hAnsi="宋体" w:cs="宋体" w:hint="eastAsia"/>
          <w:b/>
          <w:kern w:val="0"/>
          <w:sz w:val="32"/>
          <w:szCs w:val="32"/>
        </w:rPr>
        <w:t>推进</w:t>
      </w:r>
      <w:r w:rsidRPr="00445C27">
        <w:rPr>
          <w:rFonts w:ascii="仿宋_GB2312" w:eastAsia="仿宋_GB2312" w:hAnsi="宋体" w:cs="宋体" w:hint="eastAsia"/>
          <w:b/>
          <w:kern w:val="0"/>
          <w:sz w:val="32"/>
          <w:szCs w:val="32"/>
        </w:rPr>
        <w:t>。</w:t>
      </w:r>
      <w:r w:rsidRPr="00445C27">
        <w:rPr>
          <w:rFonts w:ascii="仿宋_GB2312" w:eastAsia="仿宋_GB2312" w:hAnsi="宋体" w:cs="宋体" w:hint="eastAsia"/>
          <w:kern w:val="0"/>
          <w:sz w:val="32"/>
          <w:szCs w:val="32"/>
        </w:rPr>
        <w:t>成立以镇长为组长、副镇长为副组长，各站所负责人及各村主任组成的政</w:t>
      </w:r>
      <w:r w:rsidRPr="00445C27">
        <w:rPr>
          <w:rFonts w:ascii="仿宋_GB2312" w:eastAsia="仿宋_GB2312" w:hAnsi="Times New Roman" w:cs="仿宋_GB2312" w:hint="eastAsia"/>
          <w:sz w:val="32"/>
          <w:szCs w:val="32"/>
          <w:shd w:val="clear" w:color="auto" w:fill="FFFFFF"/>
        </w:rPr>
        <w:t>务公开领导小组</w:t>
      </w:r>
      <w:r w:rsidRPr="00445C27">
        <w:rPr>
          <w:rFonts w:ascii="仿宋_GB2312" w:eastAsia="仿宋_GB2312" w:hAnsi="宋体" w:cs="宋体" w:hint="eastAsia"/>
          <w:kern w:val="0"/>
          <w:sz w:val="32"/>
          <w:szCs w:val="32"/>
        </w:rPr>
        <w:t>，领导小组办公室设在党政办，由副镇长担任办公室主任，党政办干部负责处理日常事务。将</w:t>
      </w:r>
      <w:r w:rsidRPr="00445C27">
        <w:rPr>
          <w:rFonts w:ascii="仿宋_GB2312" w:eastAsia="仿宋_GB2312" w:hAnsi="微软雅黑" w:hint="eastAsia"/>
          <w:sz w:val="32"/>
          <w:szCs w:val="32"/>
          <w:shd w:val="clear" w:color="auto" w:fill="FFFFFF"/>
        </w:rPr>
        <w:t>政务公开纳入年度工作重点，</w:t>
      </w:r>
      <w:r w:rsidRPr="00445C27">
        <w:rPr>
          <w:rFonts w:ascii="仿宋_GB2312" w:eastAsia="仿宋_GB2312" w:hAnsi="宋体" w:cs="宋体" w:hint="eastAsia"/>
          <w:kern w:val="0"/>
          <w:sz w:val="32"/>
          <w:szCs w:val="32"/>
        </w:rPr>
        <w:t>全面推动工作落实。</w:t>
      </w:r>
    </w:p>
    <w:p w:rsidR="00445C27" w:rsidRDefault="00445C27" w:rsidP="00B67D92">
      <w:pPr>
        <w:widowControl/>
        <w:shd w:val="clear" w:color="auto" w:fill="FFFFFF"/>
        <w:spacing w:line="600" w:lineRule="exact"/>
        <w:ind w:firstLineChars="196" w:firstLine="630"/>
        <w:rPr>
          <w:rFonts w:ascii="仿宋_GB2312" w:eastAsia="仿宋_GB2312" w:hAnsi="微软雅黑"/>
          <w:sz w:val="32"/>
          <w:szCs w:val="32"/>
          <w:shd w:val="clear" w:color="auto" w:fill="FFFFFF"/>
        </w:rPr>
      </w:pPr>
      <w:r w:rsidRPr="00445C27">
        <w:rPr>
          <w:rFonts w:ascii="仿宋_GB2312" w:eastAsia="仿宋_GB2312" w:hAnsi="宋体" w:cs="宋体" w:hint="eastAsia"/>
          <w:b/>
          <w:kern w:val="0"/>
          <w:sz w:val="32"/>
          <w:szCs w:val="32"/>
        </w:rPr>
        <w:t>二是规范规章制度，完善管理体制。</w:t>
      </w:r>
      <w:r w:rsidRPr="00445C27">
        <w:rPr>
          <w:rFonts w:ascii="仿宋_GB2312" w:eastAsia="仿宋_GB2312" w:hAnsi="宋体" w:cs="宋体" w:hint="eastAsia"/>
          <w:kern w:val="0"/>
          <w:sz w:val="32"/>
          <w:szCs w:val="32"/>
        </w:rPr>
        <w:t>严格按照“谁主管、谁负责、谁公开、谁审查、先审查、后公开”的原则，落实责任。</w:t>
      </w:r>
      <w:r w:rsidRPr="00445C27">
        <w:rPr>
          <w:rFonts w:ascii="仿宋_GB2312" w:eastAsia="仿宋_GB2312" w:hAnsi="微软雅黑" w:hint="eastAsia"/>
          <w:sz w:val="32"/>
          <w:szCs w:val="32"/>
          <w:shd w:val="clear" w:color="auto" w:fill="FFFFFF"/>
        </w:rPr>
        <w:t>建立健全了“西溪南镇政府信息公开保密审查制度”、“西溪南镇政府信息公开管理动态调整机制”、“西溪南镇政府信息依申请公开办法”、“西溪南镇政府信息主动公开制度”等一系列制度，将政务信息公开工作的信息收集、审查、保密、发布等全过程进行规范，建立责任追查制度，确保政务信息公开工作制度化、规范化。</w:t>
      </w:r>
    </w:p>
    <w:p w:rsidR="00103234" w:rsidRPr="00445C27" w:rsidRDefault="00103234" w:rsidP="00B67D92">
      <w:pPr>
        <w:widowControl/>
        <w:shd w:val="clear" w:color="auto" w:fill="FFFFFF"/>
        <w:spacing w:line="600" w:lineRule="exact"/>
        <w:ind w:firstLineChars="196" w:firstLine="630"/>
        <w:jc w:val="left"/>
        <w:rPr>
          <w:rFonts w:ascii="楷体_GB2312" w:eastAsia="楷体_GB2312" w:hAnsi="黑体" w:cs="宋体"/>
          <w:b/>
          <w:kern w:val="0"/>
          <w:sz w:val="32"/>
          <w:szCs w:val="32"/>
        </w:rPr>
      </w:pPr>
      <w:r w:rsidRPr="00445C27">
        <w:rPr>
          <w:rFonts w:ascii="楷体_GB2312" w:eastAsia="楷体_GB2312" w:hAnsi="黑体" w:cs="宋体" w:hint="eastAsia"/>
          <w:b/>
          <w:kern w:val="0"/>
          <w:sz w:val="32"/>
          <w:szCs w:val="32"/>
        </w:rPr>
        <w:t>（四）基层政务公开标准化规范化</w:t>
      </w:r>
      <w:r w:rsidR="00BC5AAB">
        <w:rPr>
          <w:rFonts w:ascii="楷体_GB2312" w:eastAsia="楷体_GB2312" w:hAnsi="黑体" w:cs="宋体" w:hint="eastAsia"/>
          <w:b/>
          <w:kern w:val="0"/>
          <w:sz w:val="32"/>
          <w:szCs w:val="32"/>
        </w:rPr>
        <w:t>及专区建设情况</w:t>
      </w:r>
    </w:p>
    <w:p w:rsidR="00103234" w:rsidRDefault="00103234" w:rsidP="00B67D92">
      <w:pPr>
        <w:spacing w:line="600" w:lineRule="exact"/>
        <w:ind w:firstLineChars="196" w:firstLine="630"/>
        <w:rPr>
          <w:rFonts w:ascii="Times New Roman" w:eastAsia="仿宋_GB2312" w:hAnsi="Times New Roman" w:cs="Times New Roman"/>
          <w:sz w:val="32"/>
          <w:szCs w:val="32"/>
          <w:shd w:val="clear" w:color="auto" w:fill="FFFFFF"/>
        </w:rPr>
      </w:pPr>
      <w:r w:rsidRPr="00103234">
        <w:rPr>
          <w:rFonts w:ascii="仿宋_GB2312" w:eastAsia="仿宋_GB2312" w:hAnsi="Times New Roman" w:cs="Times New Roman" w:hint="eastAsia"/>
          <w:b/>
          <w:sz w:val="32"/>
          <w:szCs w:val="32"/>
          <w:shd w:val="clear" w:color="auto" w:fill="FFFFFF"/>
        </w:rPr>
        <w:t>一是强化政务公开示范点（区）建设。</w:t>
      </w:r>
      <w:r w:rsidRPr="00A642FE">
        <w:rPr>
          <w:rFonts w:ascii="仿宋_GB2312" w:eastAsia="仿宋_GB2312" w:hAnsi="微软雅黑" w:hint="eastAsia"/>
          <w:sz w:val="32"/>
          <w:szCs w:val="32"/>
        </w:rPr>
        <w:t>统筹政务公开专区建设，</w:t>
      </w:r>
      <w:r w:rsidRPr="00435A97">
        <w:rPr>
          <w:rFonts w:ascii="仿宋_GB2312" w:eastAsia="仿宋_GB2312" w:hAnsi="微软雅黑" w:hint="eastAsia"/>
          <w:sz w:val="32"/>
          <w:szCs w:val="32"/>
          <w:shd w:val="clear" w:color="auto" w:fill="FFFFFF"/>
        </w:rPr>
        <w:t>在镇为民服务中心打造集信息公开、事项填报、查阅办理等多功能于一体的政务公开专区。设置触摸屏、LED显示屏、</w:t>
      </w:r>
      <w:r w:rsidRPr="00435A97">
        <w:rPr>
          <w:rFonts w:ascii="仿宋_GB2312" w:eastAsia="仿宋_GB2312" w:hAnsi="微软雅黑" w:hint="eastAsia"/>
          <w:sz w:val="32"/>
          <w:szCs w:val="32"/>
        </w:rPr>
        <w:t>无线WIFI等</w:t>
      </w:r>
      <w:r w:rsidRPr="00435A97">
        <w:rPr>
          <w:rFonts w:ascii="仿宋_GB2312" w:eastAsia="仿宋_GB2312" w:hAnsi="微软雅黑" w:hint="eastAsia"/>
          <w:sz w:val="32"/>
          <w:szCs w:val="32"/>
          <w:shd w:val="clear" w:color="auto" w:fill="FFFFFF"/>
        </w:rPr>
        <w:t>设备，提供电脑自助上网查询、免费复印等服务，并配备1名专职引导人员，</w:t>
      </w:r>
      <w:r w:rsidRPr="00435A97">
        <w:rPr>
          <w:rFonts w:ascii="仿宋_GB2312" w:eastAsia="仿宋_GB2312" w:hAnsi="微软雅黑" w:hint="eastAsia"/>
          <w:sz w:val="32"/>
          <w:szCs w:val="32"/>
        </w:rPr>
        <w:t>一对一解答群众疑问，帮助群众查询政府信息、申请政府信息等。并在全镇6</w:t>
      </w:r>
      <w:r w:rsidRPr="00435A97">
        <w:rPr>
          <w:rFonts w:ascii="仿宋_GB2312" w:eastAsia="仿宋_GB2312" w:hAnsi="微软雅黑" w:hint="eastAsia"/>
          <w:sz w:val="32"/>
          <w:szCs w:val="32"/>
        </w:rPr>
        <w:lastRenderedPageBreak/>
        <w:t>个行政村分别设立了公开栏，</w:t>
      </w:r>
      <w:r w:rsidRPr="00435A97">
        <w:rPr>
          <w:rFonts w:ascii="仿宋_GB2312" w:eastAsia="仿宋_GB2312" w:hAnsi="Times New Roman" w:cs="Times New Roman" w:hint="eastAsia"/>
          <w:sz w:val="32"/>
          <w:szCs w:val="32"/>
        </w:rPr>
        <w:t>将相关领域内容进行公示，弥补部分年龄较大、不熟悉运用新媒体等情况的群众无法通过相关终端查询办理的空缺。</w:t>
      </w:r>
      <w:r w:rsidRPr="00103234">
        <w:rPr>
          <w:rFonts w:ascii="仿宋_GB2312" w:eastAsia="仿宋_GB2312" w:hAnsi="Times New Roman" w:cs="Times New Roman" w:hint="eastAsia"/>
          <w:b/>
          <w:sz w:val="32"/>
          <w:szCs w:val="32"/>
        </w:rPr>
        <w:t>二是</w:t>
      </w:r>
      <w:r w:rsidRPr="00103234">
        <w:rPr>
          <w:rFonts w:ascii="仿宋_GB2312" w:eastAsia="仿宋_GB2312" w:hAnsi="微软雅黑" w:hint="eastAsia"/>
          <w:b/>
          <w:sz w:val="32"/>
          <w:szCs w:val="32"/>
        </w:rPr>
        <w:t>强化监督实效。</w:t>
      </w:r>
      <w:r w:rsidRPr="00445C27">
        <w:rPr>
          <w:rFonts w:ascii="仿宋_GB2312" w:eastAsia="仿宋_GB2312" w:hint="eastAsia"/>
          <w:color w:val="000000"/>
          <w:sz w:val="32"/>
          <w:szCs w:val="32"/>
          <w:shd w:val="clear" w:color="auto" w:fill="FFFFFF"/>
        </w:rPr>
        <w:t>认真听取各方的意见和建议，同时，充分发挥群众监督的作用，</w:t>
      </w:r>
      <w:r w:rsidRPr="00445C27">
        <w:rPr>
          <w:rFonts w:ascii="仿宋_GB2312" w:eastAsia="仿宋_GB2312" w:hAnsi="仿宋_GB2312" w:cs="仿宋_GB2312" w:hint="eastAsia"/>
          <w:sz w:val="32"/>
          <w:szCs w:val="32"/>
        </w:rPr>
        <w:t>设立“政务公开意见箱”和监督电话</w:t>
      </w:r>
      <w:r w:rsidRPr="00445C27">
        <w:rPr>
          <w:rFonts w:ascii="仿宋_GB2312" w:eastAsia="仿宋_GB2312" w:hAnsi="微软雅黑" w:hint="eastAsia"/>
          <w:sz w:val="32"/>
          <w:szCs w:val="32"/>
          <w:shd w:val="clear" w:color="auto" w:fill="FFFFFF"/>
        </w:rPr>
        <w:t>，拓宽社会评议渠道</w:t>
      </w:r>
      <w:r w:rsidRPr="00445C27">
        <w:rPr>
          <w:rFonts w:ascii="仿宋_GB2312" w:eastAsia="仿宋_GB2312" w:hAnsi="仿宋_GB2312" w:cs="仿宋_GB2312" w:hint="eastAsia"/>
          <w:sz w:val="32"/>
          <w:szCs w:val="32"/>
        </w:rPr>
        <w:t>。</w:t>
      </w:r>
      <w:r w:rsidRPr="00445C27">
        <w:rPr>
          <w:rFonts w:ascii="仿宋_GB2312" w:eastAsia="仿宋_GB2312" w:hAnsi="仿宋" w:hint="eastAsia"/>
          <w:sz w:val="32"/>
          <w:szCs w:val="32"/>
          <w:shd w:val="clear" w:color="auto" w:fill="FFFFFF"/>
        </w:rPr>
        <w:t>围绕突发事件应对，积极回应社会关切</w:t>
      </w:r>
      <w:r w:rsidRPr="00445C27">
        <w:rPr>
          <w:rFonts w:ascii="仿宋_GB2312" w:eastAsia="仿宋_GB2312" w:hint="eastAsia"/>
          <w:color w:val="000000"/>
          <w:sz w:val="32"/>
          <w:szCs w:val="32"/>
          <w:shd w:val="clear" w:color="auto" w:fill="FFFFFF"/>
        </w:rPr>
        <w:t>，不断健全监督机制，规范政务公开行为。</w:t>
      </w:r>
      <w:r w:rsidRPr="00445C27">
        <w:rPr>
          <w:rFonts w:ascii="仿宋_GB2312" w:eastAsia="仿宋_GB2312" w:hAnsi="Times New Roman" w:cs="Times New Roman" w:hint="eastAsia"/>
          <w:sz w:val="32"/>
          <w:szCs w:val="32"/>
        </w:rPr>
        <w:t>今年以来，共受理群众投诉、咨询求助112件，办结率100%。</w:t>
      </w:r>
      <w:r w:rsidRPr="00103234">
        <w:rPr>
          <w:rFonts w:ascii="仿宋_GB2312" w:eastAsia="仿宋_GB2312" w:hAnsi="Times New Roman" w:cs="Times New Roman" w:hint="eastAsia"/>
          <w:b/>
          <w:sz w:val="32"/>
          <w:szCs w:val="32"/>
        </w:rPr>
        <w:t>三是</w:t>
      </w:r>
      <w:r w:rsidRPr="00103234">
        <w:rPr>
          <w:rFonts w:ascii="Times New Roman" w:eastAsia="仿宋_GB2312" w:hAnsi="Times New Roman" w:cs="Times New Roman"/>
          <w:b/>
          <w:sz w:val="32"/>
          <w:szCs w:val="32"/>
        </w:rPr>
        <w:t>丰富公开形式内容</w:t>
      </w:r>
      <w:r w:rsidRPr="00103234">
        <w:rPr>
          <w:rFonts w:ascii="Times New Roman" w:eastAsia="仿宋_GB2312" w:hAnsi="Times New Roman" w:cs="Times New Roman"/>
          <w:b/>
          <w:sz w:val="32"/>
          <w:szCs w:val="32"/>
          <w:shd w:val="clear" w:color="auto" w:fill="FFFFFF"/>
        </w:rPr>
        <w:t>。</w:t>
      </w:r>
      <w:r w:rsidRPr="00435A97">
        <w:rPr>
          <w:rFonts w:ascii="Times New Roman" w:eastAsia="仿宋_GB2312" w:hAnsi="Times New Roman" w:cs="Times New Roman"/>
          <w:sz w:val="32"/>
          <w:szCs w:val="32"/>
          <w:shd w:val="clear" w:color="auto" w:fill="FFFFFF"/>
        </w:rPr>
        <w:t>一方面，充分利用公开栏、广播电视、报刊等线下公开平台，通过印制宣传资料、制作展板等方式，将群众比较关注、社会比较敏感的热点问题、政策法规以及办事程序向社会公开；</w:t>
      </w:r>
      <w:r w:rsidRPr="00435A97">
        <w:rPr>
          <w:rFonts w:ascii="Times New Roman" w:eastAsia="仿宋_GB2312" w:hAnsi="Times New Roman" w:cs="Times New Roman" w:hint="eastAsia"/>
          <w:sz w:val="32"/>
          <w:szCs w:val="32"/>
          <w:shd w:val="clear" w:color="auto" w:fill="FFFFFF"/>
        </w:rPr>
        <w:t>开展</w:t>
      </w:r>
      <w:r w:rsidRPr="00435A97">
        <w:rPr>
          <w:rFonts w:ascii="Times New Roman" w:eastAsia="仿宋_GB2312" w:hAnsi="Times New Roman" w:cs="Times New Roman"/>
          <w:sz w:val="32"/>
          <w:szCs w:val="32"/>
        </w:rPr>
        <w:t>“</w:t>
      </w:r>
      <w:r w:rsidRPr="00435A97">
        <w:rPr>
          <w:rFonts w:ascii="Times New Roman" w:eastAsia="仿宋_GB2312" w:hAnsi="Times New Roman" w:cs="Times New Roman"/>
          <w:sz w:val="32"/>
          <w:szCs w:val="32"/>
        </w:rPr>
        <w:t>禁渔期</w:t>
      </w:r>
      <w:r w:rsidRPr="00435A97">
        <w:rPr>
          <w:rFonts w:ascii="Times New Roman" w:eastAsia="仿宋_GB2312" w:hAnsi="Times New Roman" w:cs="Times New Roman"/>
          <w:sz w:val="32"/>
          <w:szCs w:val="32"/>
        </w:rPr>
        <w:t>”</w:t>
      </w:r>
      <w:r w:rsidRPr="00435A97">
        <w:rPr>
          <w:rFonts w:ascii="Times New Roman" w:eastAsia="仿宋_GB2312" w:hAnsi="Times New Roman" w:cs="Times New Roman"/>
          <w:sz w:val="32"/>
          <w:szCs w:val="32"/>
        </w:rPr>
        <w:t>宣传活动，面对面与群众宣传禁渔工作的重要性，采取出动宣传车、镇村</w:t>
      </w:r>
      <w:r w:rsidRPr="00435A97">
        <w:rPr>
          <w:rFonts w:ascii="Times New Roman" w:eastAsia="仿宋_GB2312" w:hAnsi="Times New Roman" w:cs="Times New Roman"/>
          <w:sz w:val="32"/>
          <w:szCs w:val="32"/>
        </w:rPr>
        <w:t>LED</w:t>
      </w:r>
      <w:r w:rsidRPr="00435A97">
        <w:rPr>
          <w:rFonts w:ascii="Times New Roman" w:eastAsia="仿宋_GB2312" w:hAnsi="Times New Roman" w:cs="Times New Roman"/>
          <w:sz w:val="32"/>
          <w:szCs w:val="32"/>
        </w:rPr>
        <w:t>显示屏、张贴通告等形式，广泛宣传《渔业法》、《禁渔通告》等法律法规</w:t>
      </w:r>
      <w:r w:rsidRPr="00435A97">
        <w:rPr>
          <w:rFonts w:ascii="Times New Roman" w:eastAsia="仿宋_GB2312" w:hAnsi="Times New Roman" w:cs="Times New Roman"/>
          <w:sz w:val="32"/>
          <w:szCs w:val="32"/>
          <w:shd w:val="clear" w:color="auto" w:fill="FFFFFF"/>
        </w:rPr>
        <w:t>。另一方面，逐步拓展线上公开平台功能，利用政府信息公开网站、微信新媒体等网络平台，</w:t>
      </w:r>
      <w:r w:rsidRPr="00435A97">
        <w:rPr>
          <w:rFonts w:ascii="Times New Roman" w:eastAsia="仿宋_GB2312" w:hAnsi="Times New Roman" w:cs="Times New Roman" w:hint="eastAsia"/>
          <w:sz w:val="32"/>
          <w:szCs w:val="32"/>
          <w:shd w:val="clear" w:color="auto" w:fill="FFFFFF"/>
        </w:rPr>
        <w:t>在微信公众号中撰写“</w:t>
      </w:r>
      <w:r w:rsidRPr="00435A97">
        <w:rPr>
          <w:rFonts w:ascii="Times New Roman" w:eastAsia="仿宋_GB2312" w:hAnsi="Times New Roman" w:cs="Times New Roman"/>
          <w:spacing w:val="10"/>
          <w:sz w:val="32"/>
          <w:szCs w:val="32"/>
        </w:rPr>
        <w:t>西溪南镇防汛纪实</w:t>
      </w:r>
      <w:r w:rsidRPr="00435A97">
        <w:rPr>
          <w:rFonts w:ascii="Times New Roman" w:eastAsia="仿宋_GB2312" w:hAnsi="Times New Roman" w:cs="Times New Roman" w:hint="eastAsia"/>
          <w:sz w:val="32"/>
          <w:szCs w:val="32"/>
          <w:shd w:val="clear" w:color="auto" w:fill="FFFFFF"/>
        </w:rPr>
        <w:t>”</w:t>
      </w:r>
      <w:r w:rsidRPr="00435A97">
        <w:rPr>
          <w:rFonts w:ascii="Times New Roman" w:eastAsia="仿宋_GB2312" w:hAnsi="Times New Roman" w:cs="Times New Roman"/>
          <w:spacing w:val="10"/>
          <w:sz w:val="32"/>
          <w:szCs w:val="32"/>
        </w:rPr>
        <w:t>、</w:t>
      </w:r>
      <w:r w:rsidRPr="00435A97">
        <w:rPr>
          <w:rFonts w:ascii="Times New Roman" w:eastAsia="仿宋_GB2312" w:hAnsi="Times New Roman" w:cs="Times New Roman"/>
          <w:sz w:val="32"/>
          <w:szCs w:val="32"/>
          <w:shd w:val="clear" w:color="auto" w:fill="FFFFFF"/>
        </w:rPr>
        <w:t>主办</w:t>
      </w:r>
      <w:r w:rsidRPr="00435A97">
        <w:rPr>
          <w:rFonts w:ascii="Times New Roman" w:eastAsia="仿宋_GB2312" w:hAnsi="Times New Roman" w:cs="Times New Roman"/>
          <w:bCs/>
          <w:spacing w:val="8"/>
          <w:kern w:val="0"/>
          <w:sz w:val="32"/>
          <w:szCs w:val="32"/>
        </w:rPr>
        <w:t>西溪南镇第二届梦溪杯</w:t>
      </w:r>
      <w:r w:rsidRPr="00435A97">
        <w:rPr>
          <w:rFonts w:ascii="Times New Roman" w:eastAsia="仿宋_GB2312" w:hAnsi="Times New Roman" w:cs="Times New Roman"/>
          <w:bCs/>
          <w:spacing w:val="8"/>
          <w:kern w:val="0"/>
          <w:sz w:val="32"/>
          <w:szCs w:val="32"/>
        </w:rPr>
        <w:t>“</w:t>
      </w:r>
      <w:r w:rsidRPr="00435A97">
        <w:rPr>
          <w:rFonts w:ascii="Times New Roman" w:eastAsia="仿宋_GB2312" w:hAnsi="Times New Roman" w:cs="Times New Roman"/>
          <w:bCs/>
          <w:spacing w:val="8"/>
          <w:kern w:val="0"/>
          <w:sz w:val="32"/>
          <w:szCs w:val="32"/>
        </w:rPr>
        <w:t>春光花影醉美西溪南</w:t>
      </w:r>
      <w:r w:rsidRPr="00435A97">
        <w:rPr>
          <w:rFonts w:ascii="Times New Roman" w:eastAsia="仿宋_GB2312" w:hAnsi="Times New Roman" w:cs="Times New Roman"/>
          <w:bCs/>
          <w:spacing w:val="8"/>
          <w:kern w:val="0"/>
          <w:sz w:val="32"/>
          <w:szCs w:val="32"/>
        </w:rPr>
        <w:t>”</w:t>
      </w:r>
      <w:r w:rsidRPr="00435A97">
        <w:rPr>
          <w:rFonts w:ascii="Times New Roman" w:eastAsia="仿宋_GB2312" w:hAnsi="Times New Roman" w:cs="Times New Roman"/>
          <w:bCs/>
          <w:spacing w:val="8"/>
          <w:kern w:val="0"/>
          <w:sz w:val="32"/>
          <w:szCs w:val="32"/>
        </w:rPr>
        <w:t>摄影大赛</w:t>
      </w:r>
      <w:r w:rsidRPr="00435A97">
        <w:rPr>
          <w:rFonts w:ascii="Times New Roman" w:eastAsia="仿宋_GB2312" w:hAnsi="Times New Roman" w:cs="Times New Roman"/>
          <w:sz w:val="32"/>
          <w:szCs w:val="32"/>
          <w:shd w:val="clear" w:color="auto" w:fill="FFFFFF"/>
        </w:rPr>
        <w:t>等系列内容，</w:t>
      </w:r>
      <w:r w:rsidRPr="00435A97">
        <w:rPr>
          <w:rFonts w:ascii="Times New Roman" w:eastAsia="仿宋_GB2312" w:hAnsi="Times New Roman" w:cs="Times New Roman" w:hint="eastAsia"/>
          <w:sz w:val="32"/>
          <w:szCs w:val="32"/>
          <w:shd w:val="clear" w:color="auto" w:fill="FFFFFF"/>
        </w:rPr>
        <w:t>在信息公开网</w:t>
      </w:r>
      <w:r w:rsidRPr="00435A97">
        <w:rPr>
          <w:rFonts w:ascii="Times New Roman" w:eastAsia="仿宋_GB2312" w:hAnsi="Times New Roman" w:cs="Times New Roman"/>
          <w:sz w:val="32"/>
          <w:szCs w:val="32"/>
          <w:shd w:val="clear" w:color="auto" w:fill="FFFFFF"/>
        </w:rPr>
        <w:t>同步推送政务动态、低保、</w:t>
      </w:r>
      <w:r w:rsidRPr="00435A97">
        <w:rPr>
          <w:rFonts w:ascii="Times New Roman" w:eastAsia="仿宋_GB2312" w:hAnsi="Times New Roman" w:cs="Times New Roman"/>
          <w:sz w:val="32"/>
          <w:szCs w:val="32"/>
        </w:rPr>
        <w:t>特困人员、计生等</w:t>
      </w:r>
      <w:r w:rsidRPr="00435A97">
        <w:rPr>
          <w:rFonts w:ascii="Times New Roman" w:eastAsia="仿宋_GB2312" w:hAnsi="Times New Roman" w:cs="Times New Roman"/>
          <w:sz w:val="32"/>
          <w:szCs w:val="32"/>
          <w:shd w:val="clear" w:color="auto" w:fill="FFFFFF"/>
        </w:rPr>
        <w:t>民生信息，实现与线下平台融合互补，扩大政务信息的知晓面。并对</w:t>
      </w:r>
      <w:r w:rsidRPr="00435A97">
        <w:rPr>
          <w:rFonts w:ascii="Times New Roman" w:eastAsia="仿宋_GB2312" w:hAnsi="Times New Roman" w:cs="Times New Roman"/>
          <w:sz w:val="32"/>
          <w:szCs w:val="32"/>
        </w:rPr>
        <w:t>民生信息动态更新，实行月度、季度定时更新模式，</w:t>
      </w:r>
      <w:r w:rsidRPr="00435A97">
        <w:rPr>
          <w:rFonts w:ascii="Times New Roman" w:eastAsia="仿宋_GB2312" w:hAnsi="Times New Roman" w:cs="Times New Roman"/>
          <w:sz w:val="32"/>
          <w:szCs w:val="32"/>
          <w:shd w:val="clear" w:color="auto" w:fill="FFFFFF"/>
        </w:rPr>
        <w:t>不断提高政务信息内容质量和运行管理水平。</w:t>
      </w:r>
    </w:p>
    <w:p w:rsidR="00FE09D3" w:rsidRDefault="00103234" w:rsidP="00B67D92">
      <w:pPr>
        <w:widowControl/>
        <w:shd w:val="clear" w:color="auto" w:fill="FFFFFF"/>
        <w:spacing w:line="600" w:lineRule="exact"/>
        <w:ind w:firstLineChars="196" w:firstLine="630"/>
        <w:jc w:val="left"/>
        <w:rPr>
          <w:rFonts w:ascii="楷体_GB2312" w:eastAsia="楷体_GB2312" w:hAnsi="黑体" w:cs="宋体"/>
          <w:b/>
          <w:kern w:val="0"/>
          <w:sz w:val="32"/>
          <w:szCs w:val="32"/>
        </w:rPr>
      </w:pPr>
      <w:r w:rsidRPr="00445C27">
        <w:rPr>
          <w:rFonts w:ascii="楷体_GB2312" w:eastAsia="楷体_GB2312" w:hAnsi="黑体" w:cs="宋体" w:hint="eastAsia"/>
          <w:b/>
          <w:kern w:val="0"/>
          <w:sz w:val="32"/>
          <w:szCs w:val="32"/>
        </w:rPr>
        <w:t>（</w:t>
      </w:r>
      <w:r w:rsidRPr="00103234">
        <w:rPr>
          <w:rFonts w:ascii="楷体_GB2312" w:eastAsia="楷体_GB2312" w:hAnsi="黑体" w:cs="宋体" w:hint="eastAsia"/>
          <w:b/>
          <w:kern w:val="0"/>
          <w:sz w:val="32"/>
          <w:szCs w:val="32"/>
        </w:rPr>
        <w:t>五</w:t>
      </w:r>
      <w:r w:rsidRPr="00445C27">
        <w:rPr>
          <w:rFonts w:ascii="楷体_GB2312" w:eastAsia="楷体_GB2312" w:hAnsi="黑体" w:cs="宋体" w:hint="eastAsia"/>
          <w:b/>
          <w:kern w:val="0"/>
          <w:sz w:val="32"/>
          <w:szCs w:val="32"/>
        </w:rPr>
        <w:t>）贯彻落实新条例情况</w:t>
      </w:r>
    </w:p>
    <w:p w:rsidR="00103234" w:rsidRPr="00445C27" w:rsidRDefault="00103234" w:rsidP="00B67D92">
      <w:pPr>
        <w:widowControl/>
        <w:shd w:val="clear" w:color="auto" w:fill="FFFFFF"/>
        <w:spacing w:line="600" w:lineRule="exact"/>
        <w:ind w:firstLineChars="196" w:firstLine="630"/>
        <w:jc w:val="left"/>
        <w:rPr>
          <w:rFonts w:ascii="仿宋_GB2312" w:eastAsia="仿宋_GB2312" w:hAnsi="Times New Roman" w:cs="Times New Roman"/>
          <w:sz w:val="32"/>
          <w:szCs w:val="32"/>
        </w:rPr>
      </w:pPr>
      <w:r w:rsidRPr="00FE09D3">
        <w:rPr>
          <w:rFonts w:ascii="仿宋_GB2312" w:eastAsia="仿宋_GB2312" w:hAnsi="黑体" w:cs="Arial" w:hint="eastAsia"/>
          <w:b/>
          <w:bCs/>
          <w:sz w:val="32"/>
        </w:rPr>
        <w:lastRenderedPageBreak/>
        <w:t>一是开展宣传培训。</w:t>
      </w:r>
      <w:r w:rsidRPr="00445C27">
        <w:rPr>
          <w:rFonts w:ascii="仿宋_GB2312" w:eastAsia="仿宋_GB2312" w:hAnsi="仿宋" w:cs="Times New Roman" w:hint="eastAsia"/>
          <w:sz w:val="32"/>
          <w:szCs w:val="32"/>
          <w:shd w:val="clear" w:color="auto" w:fill="FFFFFF"/>
        </w:rPr>
        <w:t>召开新《条例》专题学习会议，贯彻落实市、区关于开展新《条例》学习宣传的精神，就新《条例》逐条带领学习，要求全体干部充分认识贯彻施行新《条例》的重要意义，增强做好信息公开工作的紧迫感和责任感。</w:t>
      </w:r>
    </w:p>
    <w:p w:rsidR="00103234" w:rsidRPr="00445C27" w:rsidRDefault="00103234" w:rsidP="00B67D92">
      <w:pPr>
        <w:widowControl/>
        <w:shd w:val="clear" w:color="auto" w:fill="FFFFFF"/>
        <w:spacing w:line="600" w:lineRule="exact"/>
        <w:ind w:firstLineChars="200" w:firstLine="643"/>
        <w:jc w:val="left"/>
        <w:rPr>
          <w:rFonts w:ascii="仿宋_GB2312" w:eastAsia="仿宋_GB2312" w:hAnsi="宋体" w:cs="宋体"/>
          <w:kern w:val="0"/>
          <w:sz w:val="32"/>
          <w:szCs w:val="32"/>
        </w:rPr>
      </w:pPr>
      <w:r w:rsidRPr="00445C27">
        <w:rPr>
          <w:rFonts w:ascii="仿宋_GB2312" w:eastAsia="仿宋_GB2312" w:hAnsi="黑体" w:cs="Arial" w:hint="eastAsia"/>
          <w:b/>
          <w:bCs/>
          <w:sz w:val="32"/>
        </w:rPr>
        <w:t>二是营造良好氛围。</w:t>
      </w:r>
      <w:r w:rsidRPr="00445C27">
        <w:rPr>
          <w:rFonts w:ascii="仿宋_GB2312" w:eastAsia="仿宋_GB2312" w:hAnsi="黑体" w:cs="Arial" w:hint="eastAsia"/>
          <w:bCs/>
          <w:sz w:val="32"/>
        </w:rPr>
        <w:t>通</w:t>
      </w:r>
      <w:r w:rsidRPr="00445C27">
        <w:rPr>
          <w:rFonts w:ascii="仿宋_GB2312" w:eastAsia="仿宋_GB2312" w:hAnsi="Times New Roman" w:cs="Arial" w:hint="eastAsia"/>
          <w:sz w:val="32"/>
          <w:szCs w:val="32"/>
        </w:rPr>
        <w:t>过网站和政务新媒体加强宣传和解读，通过</w:t>
      </w:r>
      <w:r w:rsidRPr="00445C27">
        <w:rPr>
          <w:rFonts w:ascii="仿宋_GB2312" w:eastAsia="仿宋_GB2312" w:hAnsi="宋体" w:cs="宋体" w:hint="eastAsia"/>
          <w:kern w:val="0"/>
          <w:sz w:val="32"/>
          <w:szCs w:val="32"/>
        </w:rPr>
        <w:t>信息公开网及时发布</w:t>
      </w:r>
      <w:r w:rsidRPr="00445C27">
        <w:rPr>
          <w:rFonts w:ascii="仿宋_GB2312" w:eastAsia="仿宋_GB2312" w:hAnsi="微软雅黑" w:cs="宋体" w:hint="eastAsia"/>
          <w:spacing w:val="8"/>
          <w:kern w:val="0"/>
          <w:sz w:val="32"/>
          <w:szCs w:val="32"/>
        </w:rPr>
        <w:t>新</w:t>
      </w:r>
      <w:r w:rsidRPr="00445C27">
        <w:rPr>
          <w:rFonts w:ascii="仿宋_GB2312" w:eastAsia="仿宋_GB2312" w:hAnsi="宋体" w:cs="宋体" w:hint="eastAsia"/>
          <w:kern w:val="0"/>
          <w:sz w:val="32"/>
          <w:szCs w:val="32"/>
        </w:rPr>
        <w:t>《条例》内容及新旧对照标准，让群众及时了解，实现全方位、多角度、多层次宣传的目标。</w:t>
      </w:r>
    </w:p>
    <w:p w:rsidR="00103234" w:rsidRPr="00445C27" w:rsidRDefault="00103234" w:rsidP="00B67D92">
      <w:pPr>
        <w:widowControl/>
        <w:shd w:val="clear" w:color="auto" w:fill="FFFFFF"/>
        <w:spacing w:line="600" w:lineRule="exact"/>
        <w:ind w:firstLineChars="200" w:firstLine="643"/>
        <w:jc w:val="left"/>
        <w:rPr>
          <w:rFonts w:ascii="仿宋_GB2312" w:eastAsia="仿宋_GB2312" w:hAnsi="宋体" w:cs="宋体"/>
          <w:kern w:val="0"/>
          <w:sz w:val="32"/>
          <w:szCs w:val="32"/>
        </w:rPr>
      </w:pPr>
      <w:r w:rsidRPr="00445C27">
        <w:rPr>
          <w:rFonts w:ascii="仿宋_GB2312" w:eastAsia="仿宋_GB2312" w:hAnsi="黑体" w:cs="Arial" w:hint="eastAsia"/>
          <w:b/>
          <w:bCs/>
          <w:sz w:val="32"/>
        </w:rPr>
        <w:t>三是多举措促宣传。</w:t>
      </w:r>
      <w:r w:rsidRPr="00445C27">
        <w:rPr>
          <w:rFonts w:ascii="仿宋_GB2312" w:eastAsia="仿宋_GB2312" w:hAnsi="宋体" w:cs="宋体" w:hint="eastAsia"/>
          <w:kern w:val="0"/>
          <w:sz w:val="32"/>
          <w:szCs w:val="32"/>
        </w:rPr>
        <w:t>结合各村民生工程</w:t>
      </w:r>
      <w:r w:rsidRPr="00445C27">
        <w:rPr>
          <w:rFonts w:ascii="仿宋_GB2312" w:eastAsia="仿宋_GB2312" w:hAnsi="宋体" w:cs="Times New Roman" w:hint="eastAsia"/>
          <w:bCs/>
          <w:sz w:val="32"/>
          <w:szCs w:val="32"/>
        </w:rPr>
        <w:t>“送戏进万村”活动，</w:t>
      </w:r>
      <w:r w:rsidRPr="00445C27">
        <w:rPr>
          <w:rFonts w:ascii="仿宋_GB2312" w:eastAsia="仿宋_GB2312" w:hAnsi="宋体" w:cs="宋体" w:hint="eastAsia"/>
          <w:kern w:val="0"/>
          <w:sz w:val="32"/>
          <w:szCs w:val="32"/>
        </w:rPr>
        <w:t>组织镇直相关部门10余人在活动</w:t>
      </w:r>
      <w:r w:rsidRPr="00445C27">
        <w:rPr>
          <w:rFonts w:ascii="仿宋_GB2312" w:eastAsia="仿宋_GB2312" w:hAnsi="Times New Roman" w:cs="Times New Roman" w:hint="eastAsia"/>
          <w:sz w:val="32"/>
          <w:szCs w:val="32"/>
        </w:rPr>
        <w:t>现场进行政务公开宣传，</w:t>
      </w:r>
      <w:r w:rsidRPr="00445C27">
        <w:rPr>
          <w:rFonts w:ascii="仿宋_GB2312" w:eastAsia="仿宋_GB2312" w:hAnsi="宋体" w:cs="宋体" w:hint="eastAsia"/>
          <w:kern w:val="0"/>
          <w:sz w:val="32"/>
          <w:szCs w:val="32"/>
        </w:rPr>
        <w:t>共接受群众咨询200余人次，共计发放《中华人民共和国政府信息公开条例》100余份、LED横幅10余条。</w:t>
      </w:r>
    </w:p>
    <w:p w:rsidR="00445C27" w:rsidRPr="00445C27" w:rsidRDefault="00BC5AAB" w:rsidP="00B67D92">
      <w:pPr>
        <w:widowControl/>
        <w:shd w:val="clear" w:color="auto" w:fill="FFFFFF"/>
        <w:spacing w:line="600" w:lineRule="exact"/>
        <w:ind w:firstLine="480"/>
        <w:rPr>
          <w:rFonts w:ascii="楷体_GB2312" w:eastAsia="楷体_GB2312" w:hAnsi="宋体" w:cs="宋体"/>
          <w:b/>
          <w:kern w:val="0"/>
          <w:sz w:val="32"/>
          <w:szCs w:val="32"/>
        </w:rPr>
      </w:pPr>
      <w:r w:rsidRPr="00BC5AAB">
        <w:rPr>
          <w:rFonts w:ascii="楷体_GB2312" w:eastAsia="楷体_GB2312" w:hint="eastAsia"/>
          <w:b/>
          <w:sz w:val="32"/>
          <w:szCs w:val="32"/>
        </w:rPr>
        <w:t>（六）“六提六促”落实情况</w:t>
      </w:r>
    </w:p>
    <w:p w:rsidR="0091156C" w:rsidRPr="0091156C" w:rsidRDefault="0091156C" w:rsidP="00B67D92">
      <w:pPr>
        <w:spacing w:line="600" w:lineRule="exact"/>
        <w:ind w:firstLine="555"/>
        <w:jc w:val="left"/>
        <w:rPr>
          <w:rFonts w:ascii="仿宋_GB2312" w:eastAsia="仿宋_GB2312"/>
          <w:sz w:val="32"/>
          <w:szCs w:val="32"/>
          <w:shd w:val="clear" w:color="auto" w:fill="FFFFFF"/>
        </w:rPr>
      </w:pPr>
      <w:r w:rsidRPr="0091156C">
        <w:rPr>
          <w:rFonts w:ascii="仿宋_GB2312" w:eastAsia="仿宋_GB2312" w:hint="eastAsia"/>
          <w:sz w:val="32"/>
          <w:szCs w:val="32"/>
          <w:shd w:val="clear" w:color="auto" w:fill="FFFFFF"/>
        </w:rPr>
        <w:t>对照</w:t>
      </w:r>
      <w:r w:rsidRPr="0091156C">
        <w:rPr>
          <w:rFonts w:ascii="仿宋_GB2312" w:eastAsia="仿宋_GB2312" w:hAnsi="宋体" w:cs="宋体" w:hint="eastAsia"/>
          <w:sz w:val="32"/>
          <w:szCs w:val="32"/>
          <w:lang w:val="zh-TW" w:eastAsia="zh-TW" w:bidi="zh-TW"/>
        </w:rPr>
        <w:t>全区政务公开“六提六促”专项行动重点工作任务分</w:t>
      </w:r>
      <w:r w:rsidRPr="0091156C">
        <w:rPr>
          <w:rFonts w:ascii="仿宋_GB2312" w:eastAsia="仿宋_GB2312" w:hint="eastAsia"/>
          <w:sz w:val="32"/>
          <w:szCs w:val="32"/>
          <w:shd w:val="clear" w:color="auto" w:fill="FFFFFF"/>
        </w:rPr>
        <w:t>解表，明确工作职责，对存在的问题找准症结，认真分析原因，有针对性地制定整改方案，已基本整改到位。</w:t>
      </w:r>
      <w:r w:rsidRPr="0091156C">
        <w:rPr>
          <w:rFonts w:ascii="仿宋_GB2312" w:eastAsia="仿宋_GB2312" w:hint="eastAsia"/>
          <w:sz w:val="32"/>
          <w:szCs w:val="32"/>
        </w:rPr>
        <w:t>在今后的工作中，我镇将继续贯彻落实上级有关文件精神，</w:t>
      </w:r>
      <w:r w:rsidRPr="0091156C">
        <w:rPr>
          <w:rFonts w:ascii="仿宋_GB2312" w:eastAsia="仿宋_GB2312" w:hint="eastAsia"/>
          <w:sz w:val="32"/>
          <w:szCs w:val="32"/>
          <w:shd w:val="clear" w:color="auto" w:fill="FFFFFF"/>
        </w:rPr>
        <w:t>进一步提升我镇重大政策解读、决策和执行公开、重点领域等方面的信息公开质量，推动公开透明的基层政务公开标准化规范化路径全面实施，切实提高我镇政务公开工作水平。</w:t>
      </w:r>
    </w:p>
    <w:p w:rsidR="00B701FB" w:rsidRPr="00435A97" w:rsidRDefault="00981602" w:rsidP="00B67D92">
      <w:pPr>
        <w:pStyle w:val="Bodytext10"/>
        <w:adjustRightInd w:val="0"/>
        <w:snapToGrid w:val="0"/>
        <w:spacing w:line="600" w:lineRule="exact"/>
        <w:ind w:firstLineChars="200" w:firstLine="640"/>
        <w:rPr>
          <w:rFonts w:cs="Arial"/>
          <w:sz w:val="32"/>
          <w:szCs w:val="32"/>
          <w:lang w:eastAsia="zh-CN"/>
        </w:rPr>
      </w:pPr>
      <w:r w:rsidRPr="00435A97">
        <w:rPr>
          <w:rFonts w:cs="Arial" w:hint="eastAsia"/>
          <w:sz w:val="32"/>
          <w:szCs w:val="32"/>
          <w:lang w:eastAsia="zh-CN"/>
        </w:rPr>
        <w:t>二、</w:t>
      </w:r>
      <w:r w:rsidR="00B701FB" w:rsidRPr="00435A97">
        <w:rPr>
          <w:rFonts w:ascii="黑体" w:eastAsia="黑体" w:hAnsi="黑体" w:cs="黑体" w:hint="eastAsia"/>
          <w:kern w:val="44"/>
          <w:sz w:val="32"/>
          <w:szCs w:val="32"/>
          <w:shd w:val="clear" w:color="auto" w:fill="FFFFFF"/>
        </w:rPr>
        <w:t>主动公开政府信息情况</w:t>
      </w:r>
    </w:p>
    <w:tbl>
      <w:tblPr>
        <w:tblW w:w="8140" w:type="dxa"/>
        <w:jc w:val="center"/>
        <w:tblLayout w:type="fixed"/>
        <w:tblCellMar>
          <w:left w:w="0" w:type="dxa"/>
          <w:right w:w="0" w:type="dxa"/>
        </w:tblCellMar>
        <w:tblLook w:val="04A0"/>
      </w:tblPr>
      <w:tblGrid>
        <w:gridCol w:w="3113"/>
        <w:gridCol w:w="1875"/>
        <w:gridCol w:w="6"/>
        <w:gridCol w:w="1265"/>
        <w:gridCol w:w="1881"/>
      </w:tblGrid>
      <w:tr w:rsidR="00B701FB" w:rsidRPr="00435A97" w:rsidTr="00693DBE">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第二十条第（一）项</w:t>
            </w:r>
          </w:p>
        </w:tc>
      </w:tr>
      <w:tr w:rsidR="00B701FB" w:rsidRPr="00435A97" w:rsidTr="00693DBE">
        <w:trPr>
          <w:trHeight w:val="882"/>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lastRenderedPageBreak/>
              <w:t>信息内容</w:t>
            </w:r>
          </w:p>
        </w:tc>
        <w:tc>
          <w:tcPr>
            <w:tcW w:w="1875" w:type="dxa"/>
            <w:tcBorders>
              <w:top w:val="single" w:sz="8" w:space="0" w:color="auto"/>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本年新</w:t>
            </w:r>
            <w:r w:rsidRPr="00435A97">
              <w:rPr>
                <w:rFonts w:ascii="宋体" w:eastAsia="宋体" w:hAnsi="宋体" w:cs="宋体" w:hint="eastAsia"/>
                <w:kern w:val="0"/>
                <w:sz w:val="20"/>
                <w:szCs w:val="20"/>
              </w:rPr>
              <w:br/>
            </w:r>
            <w:r w:rsidRPr="00435A97">
              <w:rPr>
                <w:kern w:val="0"/>
                <w:sz w:val="20"/>
                <w:szCs w:val="20"/>
              </w:rPr>
              <w:t>制作数量</w:t>
            </w:r>
          </w:p>
        </w:tc>
        <w:tc>
          <w:tcPr>
            <w:tcW w:w="1271" w:type="dxa"/>
            <w:gridSpan w:val="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本年新</w:t>
            </w:r>
            <w:r w:rsidRPr="00435A97">
              <w:rPr>
                <w:rFonts w:ascii="宋体" w:eastAsia="宋体" w:hAnsi="宋体" w:cs="宋体" w:hint="eastAsia"/>
                <w:kern w:val="0"/>
                <w:sz w:val="20"/>
                <w:szCs w:val="20"/>
              </w:rPr>
              <w:br/>
            </w:r>
            <w:r w:rsidRPr="00435A97">
              <w:rPr>
                <w:kern w:val="0"/>
                <w:sz w:val="20"/>
                <w:szCs w:val="20"/>
              </w:rPr>
              <w:t>公开数量</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对外公开总数量</w:t>
            </w:r>
          </w:p>
        </w:tc>
      </w:tr>
      <w:tr w:rsidR="00B701FB" w:rsidRPr="00435A97" w:rsidTr="00693DBE">
        <w:trPr>
          <w:trHeight w:val="471"/>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规范性文件</w:t>
            </w:r>
          </w:p>
        </w:tc>
        <w:tc>
          <w:tcPr>
            <w:tcW w:w="1875"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271"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第二十条第（五）项</w:t>
            </w:r>
          </w:p>
        </w:tc>
      </w:tr>
      <w:tr w:rsidR="00B701FB" w:rsidRPr="00435A97" w:rsidTr="00693DBE">
        <w:trPr>
          <w:trHeight w:val="634"/>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本年增/减</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处理决定数量</w:t>
            </w:r>
          </w:p>
        </w:tc>
      </w:tr>
      <w:tr w:rsidR="00B701FB" w:rsidRPr="00435A97" w:rsidTr="00693DBE">
        <w:trPr>
          <w:trHeight w:val="528"/>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行政许可</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265"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550"/>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其他对外管理服务事项</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265"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第二十条第（六）项</w:t>
            </w:r>
          </w:p>
        </w:tc>
      </w:tr>
      <w:tr w:rsidR="00B701FB" w:rsidRPr="00435A97" w:rsidTr="00693DBE">
        <w:trPr>
          <w:trHeight w:val="634"/>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本年增/减</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处理决定数量</w:t>
            </w:r>
          </w:p>
        </w:tc>
      </w:tr>
      <w:tr w:rsidR="00B701FB" w:rsidRPr="00435A97" w:rsidTr="00693DBE">
        <w:trPr>
          <w:trHeight w:val="430"/>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行政处罚</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265"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409"/>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行政强制</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265"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1881" w:type="dxa"/>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第二十条第（八）项</w:t>
            </w:r>
          </w:p>
        </w:tc>
      </w:tr>
      <w:tr w:rsidR="00B701FB" w:rsidRPr="00435A97" w:rsidTr="00693DBE">
        <w:trPr>
          <w:trHeight w:val="270"/>
          <w:jc w:val="center"/>
        </w:trPr>
        <w:tc>
          <w:tcPr>
            <w:tcW w:w="3113" w:type="dxa"/>
            <w:tcBorders>
              <w:top w:val="single" w:sz="4" w:space="0" w:color="auto"/>
              <w:left w:val="single" w:sz="4" w:space="0" w:color="auto"/>
              <w:bottom w:val="single" w:sz="4" w:space="0" w:color="auto"/>
              <w:right w:val="single" w:sz="4"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信息内容</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上一年项目数量</w:t>
            </w:r>
          </w:p>
        </w:tc>
        <w:tc>
          <w:tcPr>
            <w:tcW w:w="3146" w:type="dxa"/>
            <w:gridSpan w:val="2"/>
            <w:tcBorders>
              <w:top w:val="single" w:sz="8" w:space="0" w:color="auto"/>
              <w:left w:val="single" w:sz="4" w:space="0" w:color="auto"/>
              <w:bottom w:val="single" w:sz="8" w:space="0" w:color="auto"/>
              <w:right w:val="single" w:sz="8" w:space="0" w:color="000000"/>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本年增/减</w:t>
            </w:r>
          </w:p>
        </w:tc>
      </w:tr>
      <w:tr w:rsidR="00B701FB" w:rsidRPr="00435A97" w:rsidTr="00693DBE">
        <w:trPr>
          <w:trHeight w:val="551"/>
          <w:jc w:val="center"/>
        </w:trPr>
        <w:tc>
          <w:tcPr>
            <w:tcW w:w="3113" w:type="dxa"/>
            <w:tcBorders>
              <w:top w:val="single" w:sz="4"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行政事业性收费</w:t>
            </w:r>
          </w:p>
        </w:tc>
        <w:tc>
          <w:tcPr>
            <w:tcW w:w="1881" w:type="dxa"/>
            <w:gridSpan w:val="2"/>
            <w:tcBorders>
              <w:top w:val="single" w:sz="4" w:space="0" w:color="auto"/>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3146" w:type="dxa"/>
            <w:gridSpan w:val="2"/>
            <w:tcBorders>
              <w:top w:val="nil"/>
              <w:left w:val="nil"/>
              <w:bottom w:val="single" w:sz="8" w:space="0" w:color="auto"/>
              <w:right w:val="single" w:sz="8" w:space="0" w:color="000000"/>
            </w:tcBorders>
            <w:shd w:val="clear" w:color="auto" w:fill="auto"/>
            <w:noWrap/>
            <w:tcMar>
              <w:left w:w="108" w:type="dxa"/>
              <w:right w:w="108" w:type="dxa"/>
            </w:tcMar>
            <w:vAlign w:val="center"/>
          </w:tcPr>
          <w:p w:rsidR="00B701FB" w:rsidRPr="00435A97" w:rsidRDefault="00B701FB" w:rsidP="00B67D92">
            <w:pPr>
              <w:widowControl/>
              <w:spacing w:line="60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第二十条第（九）项</w:t>
            </w:r>
          </w:p>
        </w:tc>
      </w:tr>
      <w:tr w:rsidR="00B701FB" w:rsidRPr="00435A97" w:rsidTr="00693DBE">
        <w:trPr>
          <w:trHeight w:val="585"/>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信息内容</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采购总金额</w:t>
            </w:r>
          </w:p>
        </w:tc>
      </w:tr>
      <w:tr w:rsidR="00B701FB" w:rsidRPr="00435A97" w:rsidTr="00693DBE">
        <w:trPr>
          <w:trHeight w:val="539"/>
          <w:jc w:val="center"/>
        </w:trPr>
        <w:tc>
          <w:tcPr>
            <w:tcW w:w="311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政府集中采购</w:t>
            </w:r>
          </w:p>
        </w:tc>
        <w:tc>
          <w:tcPr>
            <w:tcW w:w="1881" w:type="dxa"/>
            <w:gridSpan w:val="2"/>
            <w:tcBorders>
              <w:top w:val="nil"/>
              <w:left w:val="nil"/>
              <w:bottom w:val="single" w:sz="8" w:space="0" w:color="auto"/>
              <w:right w:val="single" w:sz="8" w:space="0" w:color="auto"/>
            </w:tcBorders>
            <w:shd w:val="clear" w:color="auto" w:fill="auto"/>
            <w:noWrap/>
            <w:tcMar>
              <w:left w:w="108" w:type="dxa"/>
              <w:right w:w="108" w:type="dxa"/>
            </w:tcMar>
            <w:vAlign w:val="center"/>
          </w:tcPr>
          <w:p w:rsidR="00B701FB" w:rsidRPr="00435A97" w:rsidRDefault="00261885" w:rsidP="00B67D92">
            <w:pPr>
              <w:widowControl/>
              <w:spacing w:line="600" w:lineRule="exact"/>
              <w:jc w:val="center"/>
              <w:rPr>
                <w:sz w:val="24"/>
              </w:rPr>
            </w:pPr>
            <w:r>
              <w:rPr>
                <w:rFonts w:hint="eastAsia"/>
                <w:sz w:val="24"/>
              </w:rPr>
              <w:t>7</w:t>
            </w:r>
          </w:p>
        </w:tc>
        <w:tc>
          <w:tcPr>
            <w:tcW w:w="3146" w:type="dxa"/>
            <w:gridSpan w:val="2"/>
            <w:tcBorders>
              <w:top w:val="nil"/>
              <w:left w:val="nil"/>
              <w:bottom w:val="single" w:sz="8" w:space="0" w:color="auto"/>
              <w:right w:val="single" w:sz="8" w:space="0" w:color="000000"/>
            </w:tcBorders>
            <w:shd w:val="clear" w:color="auto" w:fill="auto"/>
            <w:noWrap/>
            <w:tcMar>
              <w:left w:w="108" w:type="dxa"/>
              <w:right w:w="108" w:type="dxa"/>
            </w:tcMar>
            <w:vAlign w:val="center"/>
          </w:tcPr>
          <w:p w:rsidR="00B701FB" w:rsidRPr="00435A97" w:rsidRDefault="00261885" w:rsidP="00B67D92">
            <w:pPr>
              <w:spacing w:line="600" w:lineRule="exact"/>
              <w:jc w:val="center"/>
              <w:rPr>
                <w:rFonts w:ascii="宋体"/>
                <w:sz w:val="24"/>
              </w:rPr>
            </w:pPr>
            <w:r>
              <w:rPr>
                <w:rFonts w:ascii="宋体" w:hint="eastAsia"/>
                <w:sz w:val="24"/>
              </w:rPr>
              <w:t>13.407</w:t>
            </w:r>
          </w:p>
        </w:tc>
      </w:tr>
    </w:tbl>
    <w:p w:rsidR="00B701FB" w:rsidRPr="00435A97" w:rsidRDefault="00B701FB" w:rsidP="00B67D92">
      <w:pPr>
        <w:spacing w:line="600" w:lineRule="exact"/>
        <w:jc w:val="left"/>
        <w:rPr>
          <w:rFonts w:ascii="黑体" w:eastAsia="黑体" w:hAnsi="黑体" w:cs="黑体"/>
          <w:sz w:val="32"/>
          <w:szCs w:val="32"/>
          <w:shd w:val="clear" w:color="auto" w:fill="FFFFFF"/>
        </w:rPr>
      </w:pPr>
      <w:r w:rsidRPr="00435A97">
        <w:rPr>
          <w:rFonts w:ascii="黑体" w:eastAsia="黑体" w:hAnsi="黑体" w:cs="黑体" w:hint="eastAsia"/>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6"/>
        <w:gridCol w:w="855"/>
        <w:gridCol w:w="2456"/>
        <w:gridCol w:w="486"/>
        <w:gridCol w:w="763"/>
        <w:gridCol w:w="763"/>
        <w:gridCol w:w="822"/>
        <w:gridCol w:w="986"/>
        <w:gridCol w:w="718"/>
        <w:gridCol w:w="606"/>
      </w:tblGrid>
      <w:tr w:rsidR="00B701FB" w:rsidRPr="00435A97" w:rsidTr="00693DBE">
        <w:trPr>
          <w:jc w:val="center"/>
        </w:trPr>
        <w:tc>
          <w:tcPr>
            <w:tcW w:w="3927"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（本列数据的勾稽关系为：第一项加第二项之和，等于第三项加第四项之和）</w:t>
            </w:r>
          </w:p>
        </w:tc>
        <w:tc>
          <w:tcPr>
            <w:tcW w:w="5144"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申请人情况</w:t>
            </w:r>
          </w:p>
        </w:tc>
      </w:tr>
      <w:tr w:rsidR="00B701FB" w:rsidRPr="00435A97" w:rsidTr="00693DBE">
        <w:trPr>
          <w:jc w:val="center"/>
        </w:trPr>
        <w:tc>
          <w:tcPr>
            <w:tcW w:w="3927"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486"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自然人</w:t>
            </w:r>
          </w:p>
        </w:tc>
        <w:tc>
          <w:tcPr>
            <w:tcW w:w="4052"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法人或其他组织</w:t>
            </w:r>
          </w:p>
        </w:tc>
        <w:tc>
          <w:tcPr>
            <w:tcW w:w="606"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总计</w:t>
            </w:r>
          </w:p>
        </w:tc>
      </w:tr>
      <w:tr w:rsidR="00B701FB" w:rsidRPr="00435A97" w:rsidTr="00693DBE">
        <w:trPr>
          <w:jc w:val="center"/>
        </w:trPr>
        <w:tc>
          <w:tcPr>
            <w:tcW w:w="3927"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486"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商业企业</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科研机构</w:t>
            </w:r>
          </w:p>
        </w:tc>
        <w:tc>
          <w:tcPr>
            <w:tcW w:w="82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社会公益组织</w:t>
            </w:r>
          </w:p>
        </w:tc>
        <w:tc>
          <w:tcPr>
            <w:tcW w:w="98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法律服务机构</w:t>
            </w:r>
          </w:p>
        </w:tc>
        <w:tc>
          <w:tcPr>
            <w:tcW w:w="71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其他</w:t>
            </w:r>
          </w:p>
        </w:tc>
        <w:tc>
          <w:tcPr>
            <w:tcW w:w="606"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r>
      <w:tr w:rsidR="00B701FB" w:rsidRPr="00435A97" w:rsidTr="00693DBE">
        <w:trPr>
          <w:jc w:val="center"/>
        </w:trPr>
        <w:tc>
          <w:tcPr>
            <w:tcW w:w="3927"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宋体" w:eastAsia="宋体" w:hAnsi="宋体" w:cs="宋体" w:hint="eastAsia"/>
                <w:kern w:val="0"/>
                <w:sz w:val="20"/>
                <w:szCs w:val="20"/>
              </w:rPr>
              <w:t>一、本年新收政府信息公开申请数量</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1</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1</w:t>
            </w:r>
          </w:p>
        </w:tc>
      </w:tr>
      <w:tr w:rsidR="00B701FB" w:rsidRPr="00435A97" w:rsidTr="00693DBE">
        <w:trPr>
          <w:jc w:val="center"/>
        </w:trPr>
        <w:tc>
          <w:tcPr>
            <w:tcW w:w="3927"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宋体" w:eastAsia="宋体" w:hAnsi="宋体" w:cs="宋体" w:hint="eastAsia"/>
                <w:kern w:val="0"/>
                <w:sz w:val="20"/>
                <w:szCs w:val="20"/>
              </w:rPr>
              <w:lastRenderedPageBreak/>
              <w:t>二、上年结转政府信息公开申请数量</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pPr>
            <w:r w:rsidRPr="00435A97">
              <w:rPr>
                <w:rFonts w:ascii="宋体" w:eastAsia="宋体" w:hAnsi="宋体" w:cs="宋体" w:hint="eastAsia"/>
                <w:kern w:val="0"/>
                <w:sz w:val="20"/>
                <w:szCs w:val="20"/>
              </w:rPr>
              <w:t>三、本年度办理结果</w:t>
            </w:r>
          </w:p>
        </w:tc>
        <w:tc>
          <w:tcPr>
            <w:tcW w:w="3311"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（一）予以公开</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1</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1</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3311"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（二）部分公开（区分处理的，只计这一情形，不计其他情形）</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（三）不予公开</w:t>
            </w: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1.属于国家秘密</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2.其他法律行政法规禁止公开</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3.危及“三安全一稳定”</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4.保护第三方合法权益</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5.属于三类内部事务信息</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6.属于四类过程性信息</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7.属于行政执法案卷</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8.属于行政查询事项</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（四）无法提供</w:t>
            </w: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1.本机关不掌握相关政府信息</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2.没有现成信息需要另行制作</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3.补正后申请内容仍不明确</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（五）不予处理</w:t>
            </w: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1.信访举报投诉类申请</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2.重复申请</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3.要求提供公开出版物</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4.无正当理由大量反复申请</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245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5.要求行政机关确认或重新出具已获取信息</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3311"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（六）其他处理</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61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spacing w:line="520" w:lineRule="exact"/>
              <w:rPr>
                <w:rFonts w:ascii="宋体"/>
                <w:sz w:val="24"/>
              </w:rPr>
            </w:pPr>
          </w:p>
        </w:tc>
        <w:tc>
          <w:tcPr>
            <w:tcW w:w="3311"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楷体" w:eastAsia="楷体" w:hAnsi="楷体" w:cs="楷体" w:hint="eastAsia"/>
                <w:kern w:val="0"/>
                <w:sz w:val="20"/>
                <w:szCs w:val="20"/>
              </w:rPr>
              <w:t>（七）总计</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r w:rsidR="00B701FB" w:rsidRPr="00435A97" w:rsidTr="00693DBE">
        <w:trPr>
          <w:jc w:val="center"/>
        </w:trPr>
        <w:tc>
          <w:tcPr>
            <w:tcW w:w="3927"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left"/>
            </w:pPr>
            <w:r w:rsidRPr="00435A97">
              <w:rPr>
                <w:rFonts w:ascii="宋体" w:eastAsia="宋体" w:hAnsi="宋体" w:cs="宋体" w:hint="eastAsia"/>
                <w:kern w:val="0"/>
                <w:sz w:val="20"/>
                <w:szCs w:val="20"/>
              </w:rPr>
              <w:t>四、结转下年度继续办理</w:t>
            </w:r>
          </w:p>
        </w:tc>
        <w:tc>
          <w:tcPr>
            <w:tcW w:w="4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63"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822"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98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71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A5198D">
            <w:pPr>
              <w:widowControl/>
              <w:spacing w:line="520" w:lineRule="exact"/>
              <w:jc w:val="center"/>
              <w:rPr>
                <w:rFonts w:ascii="宋体" w:eastAsia="宋体" w:hAnsi="宋体" w:cs="宋体"/>
                <w:kern w:val="0"/>
                <w:sz w:val="24"/>
              </w:rPr>
            </w:pPr>
            <w:r w:rsidRPr="00435A97">
              <w:rPr>
                <w:rFonts w:ascii="宋体" w:eastAsia="宋体" w:hAnsi="宋体" w:cs="宋体" w:hint="eastAsia"/>
                <w:kern w:val="0"/>
                <w:sz w:val="24"/>
              </w:rPr>
              <w:t>0</w:t>
            </w:r>
          </w:p>
        </w:tc>
      </w:tr>
    </w:tbl>
    <w:p w:rsidR="00241EF8" w:rsidRDefault="00241EF8" w:rsidP="00B67D92">
      <w:pPr>
        <w:spacing w:line="600" w:lineRule="exact"/>
        <w:jc w:val="left"/>
        <w:rPr>
          <w:rFonts w:ascii="黑体" w:eastAsia="黑体" w:hAnsi="黑体" w:cs="黑体"/>
          <w:sz w:val="32"/>
          <w:szCs w:val="32"/>
          <w:shd w:val="clear" w:color="auto" w:fill="FFFFFF"/>
        </w:rPr>
      </w:pPr>
    </w:p>
    <w:p w:rsidR="00B701FB" w:rsidRPr="00435A97" w:rsidRDefault="00B701FB" w:rsidP="00B67D92">
      <w:pPr>
        <w:spacing w:line="600" w:lineRule="exact"/>
        <w:jc w:val="left"/>
        <w:rPr>
          <w:rFonts w:ascii="黑体" w:eastAsia="黑体" w:hAnsi="黑体" w:cs="黑体"/>
          <w:sz w:val="32"/>
          <w:szCs w:val="32"/>
          <w:shd w:val="clear" w:color="auto" w:fill="FFFFFF"/>
        </w:rPr>
      </w:pPr>
      <w:r w:rsidRPr="00435A97">
        <w:rPr>
          <w:rFonts w:ascii="黑体" w:eastAsia="黑体" w:hAnsi="黑体" w:cs="黑体" w:hint="eastAsia"/>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B701FB" w:rsidRPr="00435A97" w:rsidTr="00693DBE">
        <w:trPr>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行政诉讼</w:t>
            </w:r>
          </w:p>
        </w:tc>
      </w:tr>
      <w:tr w:rsidR="00B701FB" w:rsidRPr="00435A97" w:rsidTr="00693DBE">
        <w:trPr>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复议后起诉</w:t>
            </w:r>
          </w:p>
        </w:tc>
      </w:tr>
      <w:tr w:rsidR="00B701FB" w:rsidRPr="00435A97" w:rsidTr="00693DBE">
        <w:trPr>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其他结果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ascii="宋体" w:eastAsia="宋体" w:hAnsi="宋体" w:cs="宋体" w:hint="eastAsia"/>
                <w:kern w:val="0"/>
                <w:sz w:val="20"/>
                <w:szCs w:val="20"/>
              </w:rPr>
              <w:t>总计</w:t>
            </w:r>
          </w:p>
        </w:tc>
      </w:tr>
      <w:tr w:rsidR="00B701FB" w:rsidRPr="00435A97" w:rsidTr="00693DBE">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B67D92">
            <w:pPr>
              <w:widowControl/>
              <w:spacing w:line="600" w:lineRule="exact"/>
              <w:jc w:val="center"/>
              <w:rPr>
                <w:rFonts w:eastAsia="宋体"/>
              </w:rPr>
            </w:pPr>
            <w:r w:rsidRPr="00435A97">
              <w:rPr>
                <w:rFonts w:eastAsia="宋体"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rPr>
                <w:rFonts w:eastAsia="宋体"/>
              </w:rPr>
            </w:pPr>
            <w:r w:rsidRPr="00435A97">
              <w:rPr>
                <w:rFonts w:eastAsia="宋体"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C32711" w:rsidP="00B67D92">
            <w:pPr>
              <w:widowControl/>
              <w:spacing w:line="600" w:lineRule="exact"/>
              <w:jc w:val="center"/>
            </w:pPr>
            <w:r w:rsidRPr="00435A97">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rPr>
                <w:rFonts w:eastAsia="宋体"/>
              </w:rPr>
            </w:pPr>
            <w:r w:rsidRPr="00435A97">
              <w:rPr>
                <w:rFonts w:eastAsia="宋体"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widowControl/>
              <w:spacing w:line="600" w:lineRule="exact"/>
              <w:jc w:val="center"/>
            </w:pPr>
            <w:r w:rsidRPr="00435A97">
              <w:rPr>
                <w:rFonts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B701FB" w:rsidRPr="00435A97" w:rsidRDefault="00B701FB" w:rsidP="00B67D92">
            <w:pPr>
              <w:spacing w:line="600" w:lineRule="exact"/>
              <w:rPr>
                <w:rFonts w:ascii="宋体"/>
                <w:sz w:val="24"/>
              </w:rPr>
            </w:pPr>
            <w:r w:rsidRPr="00435A97">
              <w:rPr>
                <w:rFonts w:ascii="宋体" w:hint="eastAsia"/>
                <w:sz w:val="24"/>
              </w:rPr>
              <w:t>0</w:t>
            </w:r>
          </w:p>
        </w:tc>
      </w:tr>
    </w:tbl>
    <w:p w:rsidR="00FC620E" w:rsidRPr="00435A97" w:rsidRDefault="00B701FB" w:rsidP="00B67D92">
      <w:pPr>
        <w:spacing w:line="600" w:lineRule="exact"/>
        <w:ind w:firstLineChars="150" w:firstLine="480"/>
        <w:jc w:val="left"/>
        <w:rPr>
          <w:rFonts w:ascii="黑体" w:eastAsia="黑体" w:hAnsi="黑体" w:cs="黑体"/>
          <w:sz w:val="32"/>
          <w:szCs w:val="32"/>
          <w:shd w:val="clear" w:color="auto" w:fill="FFFFFF"/>
        </w:rPr>
      </w:pPr>
      <w:r w:rsidRPr="00435A97">
        <w:rPr>
          <w:rFonts w:ascii="黑体" w:eastAsia="黑体" w:hAnsi="黑体" w:cs="黑体" w:hint="eastAsia"/>
          <w:sz w:val="32"/>
          <w:szCs w:val="32"/>
          <w:shd w:val="clear" w:color="auto" w:fill="FFFFFF"/>
        </w:rPr>
        <w:t>五、存在的主要问题及改进情况</w:t>
      </w:r>
    </w:p>
    <w:p w:rsidR="00EA1C77" w:rsidRPr="00435A97" w:rsidRDefault="00EA1C77" w:rsidP="00B67D92">
      <w:pPr>
        <w:spacing w:line="600" w:lineRule="exact"/>
        <w:ind w:firstLineChars="150" w:firstLine="482"/>
        <w:jc w:val="left"/>
        <w:rPr>
          <w:rFonts w:ascii="楷体_GB2312" w:eastAsia="楷体_GB2312" w:hAnsi="黑体" w:cs="黑体"/>
          <w:b/>
          <w:sz w:val="32"/>
          <w:szCs w:val="32"/>
          <w:shd w:val="clear" w:color="auto" w:fill="FFFFFF"/>
        </w:rPr>
      </w:pPr>
      <w:r w:rsidRPr="00435A97">
        <w:rPr>
          <w:rFonts w:ascii="楷体_GB2312" w:eastAsia="楷体_GB2312" w:hAnsi="宋体" w:cs="宋体" w:hint="eastAsia"/>
          <w:b/>
          <w:bCs/>
          <w:kern w:val="0"/>
          <w:sz w:val="32"/>
          <w:szCs w:val="32"/>
        </w:rPr>
        <w:t>（一）存在的主要问题</w:t>
      </w:r>
    </w:p>
    <w:p w:rsidR="000A3615" w:rsidRPr="00435A97" w:rsidRDefault="00EA1C77" w:rsidP="00B67D92">
      <w:pPr>
        <w:pStyle w:val="a8"/>
        <w:shd w:val="clear" w:color="auto" w:fill="FFFFFF"/>
        <w:spacing w:line="600" w:lineRule="exact"/>
        <w:ind w:firstLine="480"/>
        <w:rPr>
          <w:rFonts w:ascii="仿宋_GB2312" w:eastAsia="仿宋_GB2312" w:cs="Arial"/>
          <w:sz w:val="32"/>
          <w:szCs w:val="32"/>
        </w:rPr>
      </w:pPr>
      <w:r w:rsidRPr="00435A97">
        <w:rPr>
          <w:rFonts w:ascii="仿宋_GB2312" w:eastAsia="仿宋_GB2312" w:cs="Arial" w:hint="eastAsia"/>
          <w:sz w:val="32"/>
          <w:szCs w:val="32"/>
        </w:rPr>
        <w:t>一是对政策文件解读不够深入，形式比较单一，不够新颖；二是举办新闻发布会</w:t>
      </w:r>
      <w:r w:rsidR="00CA010D" w:rsidRPr="00435A97">
        <w:rPr>
          <w:rFonts w:ascii="仿宋_GB2312" w:eastAsia="仿宋_GB2312" w:cs="Arial" w:hint="eastAsia"/>
          <w:sz w:val="32"/>
          <w:szCs w:val="32"/>
        </w:rPr>
        <w:t>次数</w:t>
      </w:r>
      <w:r w:rsidRPr="00435A97">
        <w:rPr>
          <w:rFonts w:ascii="仿宋_GB2312" w:eastAsia="仿宋_GB2312" w:cs="Arial" w:hint="eastAsia"/>
          <w:sz w:val="32"/>
          <w:szCs w:val="32"/>
        </w:rPr>
        <w:t>较少，</w:t>
      </w:r>
      <w:r w:rsidR="00981602" w:rsidRPr="00435A97">
        <w:rPr>
          <w:rFonts w:ascii="仿宋_GB2312" w:eastAsia="仿宋_GB2312" w:cs="Arial" w:hint="eastAsia"/>
          <w:sz w:val="32"/>
          <w:szCs w:val="32"/>
        </w:rPr>
        <w:t>对一些公开的内容存在疏漏现象。</w:t>
      </w:r>
    </w:p>
    <w:p w:rsidR="00FC620E" w:rsidRPr="00435A97" w:rsidRDefault="00EA1C77" w:rsidP="00B67D92">
      <w:pPr>
        <w:pStyle w:val="a8"/>
        <w:shd w:val="clear" w:color="auto" w:fill="FFFFFF"/>
        <w:spacing w:line="600" w:lineRule="exact"/>
        <w:ind w:firstLine="480"/>
        <w:rPr>
          <w:rFonts w:ascii="楷体_GB2312" w:eastAsia="楷体_GB2312" w:cs="Arial"/>
          <w:b/>
          <w:sz w:val="32"/>
          <w:szCs w:val="32"/>
        </w:rPr>
      </w:pPr>
      <w:r w:rsidRPr="00435A97">
        <w:rPr>
          <w:rFonts w:ascii="楷体_GB2312" w:eastAsia="楷体_GB2312" w:hint="eastAsia"/>
          <w:b/>
          <w:bCs/>
          <w:sz w:val="32"/>
          <w:szCs w:val="32"/>
        </w:rPr>
        <w:t>（二）改进措施</w:t>
      </w:r>
    </w:p>
    <w:p w:rsidR="00EA1C77" w:rsidRPr="00435A97" w:rsidRDefault="00EA1C77" w:rsidP="00B67D92">
      <w:pPr>
        <w:widowControl/>
        <w:shd w:val="clear" w:color="auto" w:fill="FFFFFF"/>
        <w:spacing w:line="600" w:lineRule="exact"/>
        <w:ind w:firstLineChars="196" w:firstLine="627"/>
        <w:jc w:val="left"/>
        <w:rPr>
          <w:rFonts w:ascii="仿宋_GB2312" w:eastAsia="仿宋_GB2312" w:hAnsi="微软雅黑" w:cs="宋体"/>
          <w:kern w:val="0"/>
          <w:sz w:val="32"/>
          <w:szCs w:val="32"/>
        </w:rPr>
      </w:pPr>
      <w:r w:rsidRPr="00435A97">
        <w:rPr>
          <w:rFonts w:ascii="仿宋_GB2312" w:eastAsia="仿宋_GB2312" w:hAnsi="微软雅黑" w:hint="eastAsia"/>
          <w:sz w:val="32"/>
          <w:szCs w:val="32"/>
          <w:shd w:val="clear" w:color="auto" w:fill="FFFFFF"/>
        </w:rPr>
        <w:t>加大政策文件解读力度，不断丰富解读形式，</w:t>
      </w:r>
      <w:r w:rsidR="00CA010D" w:rsidRPr="00435A97">
        <w:rPr>
          <w:rFonts w:ascii="仿宋_GB2312" w:eastAsia="仿宋_GB2312" w:hAnsi="微软雅黑" w:hint="eastAsia"/>
          <w:sz w:val="32"/>
          <w:szCs w:val="32"/>
          <w:shd w:val="clear" w:color="auto" w:fill="FFFFFF"/>
        </w:rPr>
        <w:t>加大</w:t>
      </w:r>
      <w:r w:rsidR="00353F34" w:rsidRPr="00435A97">
        <w:rPr>
          <w:rFonts w:ascii="仿宋_GB2312" w:eastAsia="仿宋_GB2312" w:hAnsi="微软雅黑" w:hint="eastAsia"/>
          <w:sz w:val="32"/>
          <w:szCs w:val="32"/>
          <w:shd w:val="clear" w:color="auto" w:fill="FFFFFF"/>
        </w:rPr>
        <w:t>运用图片解读、视频解读等方式，用</w:t>
      </w:r>
      <w:r w:rsidR="00CA010D" w:rsidRPr="00435A97">
        <w:rPr>
          <w:rFonts w:ascii="仿宋_GB2312" w:eastAsia="仿宋_GB2312" w:hAnsi="Arial" w:cs="Arial" w:hint="eastAsia"/>
          <w:sz w:val="32"/>
          <w:szCs w:val="32"/>
          <w:shd w:val="clear" w:color="auto" w:fill="FFFFFF"/>
        </w:rPr>
        <w:t>公众喜闻乐见、方便快捷方式开展政策解读工作。</w:t>
      </w:r>
      <w:r w:rsidR="000A3615" w:rsidRPr="00435A97">
        <w:rPr>
          <w:rFonts w:ascii="仿宋_GB2312" w:eastAsia="仿宋_GB2312" w:hint="eastAsia"/>
          <w:sz w:val="32"/>
          <w:szCs w:val="32"/>
          <w:shd w:val="clear" w:color="auto" w:fill="FFFFFF"/>
        </w:rPr>
        <w:t>同时，扩大宣传，拓宽公开渠道，</w:t>
      </w:r>
      <w:r w:rsidR="00967F12">
        <w:rPr>
          <w:rFonts w:ascii="仿宋_GB2312" w:eastAsia="仿宋_GB2312" w:hint="eastAsia"/>
          <w:sz w:val="32"/>
          <w:szCs w:val="32"/>
          <w:shd w:val="clear" w:color="auto" w:fill="FFFFFF"/>
        </w:rPr>
        <w:t>举办新闻发布会，</w:t>
      </w:r>
      <w:r w:rsidR="000A3615" w:rsidRPr="00435A97">
        <w:rPr>
          <w:rFonts w:ascii="仿宋_GB2312" w:eastAsia="仿宋_GB2312" w:hint="eastAsia"/>
          <w:sz w:val="32"/>
          <w:szCs w:val="32"/>
          <w:shd w:val="clear" w:color="auto" w:fill="FFFFFF"/>
        </w:rPr>
        <w:t>让社会群众了解政府信息公开的渠道、内容、服务方式，提高公众对政务公开工作的认知度。</w:t>
      </w:r>
    </w:p>
    <w:p w:rsidR="00FC620E" w:rsidRPr="00435A97" w:rsidRDefault="00EA1C77" w:rsidP="00B67D92">
      <w:pPr>
        <w:widowControl/>
        <w:shd w:val="clear" w:color="auto" w:fill="FFFFFF"/>
        <w:spacing w:line="600" w:lineRule="exact"/>
        <w:ind w:firstLineChars="200" w:firstLine="640"/>
        <w:jc w:val="left"/>
        <w:rPr>
          <w:rFonts w:ascii="黑体" w:eastAsia="黑体" w:hAnsi="黑体" w:cs="宋体"/>
          <w:kern w:val="0"/>
          <w:sz w:val="32"/>
          <w:szCs w:val="32"/>
        </w:rPr>
      </w:pPr>
      <w:r w:rsidRPr="00435A97">
        <w:rPr>
          <w:rFonts w:ascii="黑体" w:eastAsia="黑体" w:hAnsi="黑体" w:cs="宋体" w:hint="eastAsia"/>
          <w:bCs/>
          <w:kern w:val="0"/>
          <w:sz w:val="32"/>
          <w:szCs w:val="32"/>
        </w:rPr>
        <w:lastRenderedPageBreak/>
        <w:t>六、其他需要报告的事项</w:t>
      </w:r>
    </w:p>
    <w:p w:rsidR="00EA1C77" w:rsidRPr="00435A97" w:rsidRDefault="00EA1C77" w:rsidP="00B67D92">
      <w:pPr>
        <w:widowControl/>
        <w:shd w:val="clear" w:color="auto" w:fill="FFFFFF"/>
        <w:spacing w:line="600" w:lineRule="exact"/>
        <w:ind w:firstLineChars="200" w:firstLine="640"/>
        <w:jc w:val="left"/>
        <w:rPr>
          <w:rFonts w:ascii="仿宋_GB2312" w:eastAsia="仿宋_GB2312" w:hAnsi="微软雅黑" w:cs="宋体"/>
          <w:kern w:val="0"/>
          <w:sz w:val="32"/>
          <w:szCs w:val="32"/>
        </w:rPr>
      </w:pPr>
      <w:r w:rsidRPr="00435A97">
        <w:rPr>
          <w:rFonts w:ascii="仿宋_GB2312" w:eastAsia="仿宋_GB2312" w:hAnsi="宋体" w:cs="宋体" w:hint="eastAsia"/>
          <w:kern w:val="0"/>
          <w:sz w:val="32"/>
          <w:szCs w:val="32"/>
        </w:rPr>
        <w:t>暂无其他需要报告的事项。</w:t>
      </w:r>
    </w:p>
    <w:p w:rsidR="00E80151" w:rsidRPr="00435A97" w:rsidRDefault="00E80151" w:rsidP="00EA1C77">
      <w:pPr>
        <w:spacing w:line="600" w:lineRule="exact"/>
        <w:ind w:firstLineChars="200" w:firstLine="640"/>
        <w:rPr>
          <w:rFonts w:ascii="仿宋_GB2312" w:eastAsia="仿宋_GB2312"/>
          <w:sz w:val="32"/>
          <w:szCs w:val="32"/>
        </w:rPr>
      </w:pPr>
    </w:p>
    <w:sectPr w:rsidR="00E80151" w:rsidRPr="00435A97" w:rsidSect="008D75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06C" w:rsidRDefault="0096306C" w:rsidP="00BC23AC">
      <w:r>
        <w:separator/>
      </w:r>
    </w:p>
  </w:endnote>
  <w:endnote w:type="continuationSeparator" w:id="1">
    <w:p w:rsidR="0096306C" w:rsidRDefault="0096306C" w:rsidP="00BC2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 宋体 Std L">
    <w:panose1 w:val="02020300000000000000"/>
    <w:charset w:val="86"/>
    <w:family w:val="roman"/>
    <w:notTrueType/>
    <w:pitch w:val="variable"/>
    <w:sig w:usb0="00000207" w:usb1="0A0F181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06C" w:rsidRDefault="0096306C" w:rsidP="00BC23AC">
      <w:r>
        <w:separator/>
      </w:r>
    </w:p>
  </w:footnote>
  <w:footnote w:type="continuationSeparator" w:id="1">
    <w:p w:rsidR="0096306C" w:rsidRDefault="0096306C" w:rsidP="00BC2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74145"/>
    <w:multiLevelType w:val="singleLevel"/>
    <w:tmpl w:val="42174145"/>
    <w:lvl w:ilvl="0">
      <w:start w:val="1"/>
      <w:numFmt w:val="chineseCounting"/>
      <w:suff w:val="nothing"/>
      <w:lvlText w:val="%1、"/>
      <w:lvlJc w:val="left"/>
      <w:rPr>
        <w:rFonts w:hint="eastAsia"/>
      </w:rPr>
    </w:lvl>
  </w:abstractNum>
  <w:abstractNum w:abstractNumId="1">
    <w:nsid w:val="5A0404C0"/>
    <w:multiLevelType w:val="hybridMultilevel"/>
    <w:tmpl w:val="9BF2FBA2"/>
    <w:lvl w:ilvl="0" w:tplc="698803D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0151"/>
    <w:rsid w:val="00045F3B"/>
    <w:rsid w:val="000750C1"/>
    <w:rsid w:val="0009155E"/>
    <w:rsid w:val="000A3615"/>
    <w:rsid w:val="000F2360"/>
    <w:rsid w:val="00101B97"/>
    <w:rsid w:val="00103234"/>
    <w:rsid w:val="00107430"/>
    <w:rsid w:val="00114CA8"/>
    <w:rsid w:val="00170CE1"/>
    <w:rsid w:val="00174317"/>
    <w:rsid w:val="00186099"/>
    <w:rsid w:val="00191498"/>
    <w:rsid w:val="001A6725"/>
    <w:rsid w:val="001E6C99"/>
    <w:rsid w:val="001F19F2"/>
    <w:rsid w:val="001F4D11"/>
    <w:rsid w:val="002133D4"/>
    <w:rsid w:val="00220667"/>
    <w:rsid w:val="0022142A"/>
    <w:rsid w:val="00241EF8"/>
    <w:rsid w:val="0024696F"/>
    <w:rsid w:val="00261885"/>
    <w:rsid w:val="00261EFE"/>
    <w:rsid w:val="002D783E"/>
    <w:rsid w:val="002E1570"/>
    <w:rsid w:val="00345150"/>
    <w:rsid w:val="003517AB"/>
    <w:rsid w:val="00353F34"/>
    <w:rsid w:val="00426981"/>
    <w:rsid w:val="00435A97"/>
    <w:rsid w:val="00445C27"/>
    <w:rsid w:val="00453F30"/>
    <w:rsid w:val="004809DB"/>
    <w:rsid w:val="004B6F06"/>
    <w:rsid w:val="005146C1"/>
    <w:rsid w:val="005F2704"/>
    <w:rsid w:val="00656117"/>
    <w:rsid w:val="006638D8"/>
    <w:rsid w:val="00692CC3"/>
    <w:rsid w:val="00695A95"/>
    <w:rsid w:val="006F79B5"/>
    <w:rsid w:val="00750117"/>
    <w:rsid w:val="007F4375"/>
    <w:rsid w:val="008201FB"/>
    <w:rsid w:val="008D75A7"/>
    <w:rsid w:val="0091156C"/>
    <w:rsid w:val="009533AF"/>
    <w:rsid w:val="00953B98"/>
    <w:rsid w:val="0096306C"/>
    <w:rsid w:val="00967F12"/>
    <w:rsid w:val="009727E8"/>
    <w:rsid w:val="00981602"/>
    <w:rsid w:val="00986C01"/>
    <w:rsid w:val="009D4103"/>
    <w:rsid w:val="009E45B3"/>
    <w:rsid w:val="00A5198D"/>
    <w:rsid w:val="00AD6553"/>
    <w:rsid w:val="00AE2303"/>
    <w:rsid w:val="00AE5340"/>
    <w:rsid w:val="00B34929"/>
    <w:rsid w:val="00B67D92"/>
    <w:rsid w:val="00B701FB"/>
    <w:rsid w:val="00B74F73"/>
    <w:rsid w:val="00B935E1"/>
    <w:rsid w:val="00BC23AC"/>
    <w:rsid w:val="00BC5AAB"/>
    <w:rsid w:val="00C25660"/>
    <w:rsid w:val="00C32711"/>
    <w:rsid w:val="00C5017D"/>
    <w:rsid w:val="00C92D80"/>
    <w:rsid w:val="00CA010D"/>
    <w:rsid w:val="00CC6176"/>
    <w:rsid w:val="00D53691"/>
    <w:rsid w:val="00DB188B"/>
    <w:rsid w:val="00DE0047"/>
    <w:rsid w:val="00E80151"/>
    <w:rsid w:val="00EA1C77"/>
    <w:rsid w:val="00F36053"/>
    <w:rsid w:val="00F85ABE"/>
    <w:rsid w:val="00FC620E"/>
    <w:rsid w:val="00FE09D3"/>
    <w:rsid w:val="00FF4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qFormat/>
    <w:rsid w:val="00B701FB"/>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 w:type="character" w:customStyle="1" w:styleId="a4">
    <w:name w:val="楷"/>
    <w:uiPriority w:val="99"/>
    <w:qFormat/>
    <w:rsid w:val="00B701FB"/>
    <w:rPr>
      <w:rFonts w:ascii="楷体_GB2312" w:eastAsia="楷体_GB2312" w:cs="楷体_GB2312"/>
    </w:rPr>
  </w:style>
  <w:style w:type="paragraph" w:styleId="a5">
    <w:name w:val="header"/>
    <w:basedOn w:val="a"/>
    <w:link w:val="Char"/>
    <w:uiPriority w:val="99"/>
    <w:semiHidden/>
    <w:unhideWhenUsed/>
    <w:rsid w:val="00BC23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C23AC"/>
    <w:rPr>
      <w:sz w:val="18"/>
      <w:szCs w:val="18"/>
    </w:rPr>
  </w:style>
  <w:style w:type="paragraph" w:styleId="a6">
    <w:name w:val="footer"/>
    <w:basedOn w:val="a"/>
    <w:link w:val="Char0"/>
    <w:uiPriority w:val="99"/>
    <w:semiHidden/>
    <w:unhideWhenUsed/>
    <w:rsid w:val="00BC23A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C23AC"/>
    <w:rPr>
      <w:sz w:val="18"/>
      <w:szCs w:val="18"/>
    </w:rPr>
  </w:style>
  <w:style w:type="paragraph" w:styleId="a7">
    <w:name w:val="List Paragraph"/>
    <w:basedOn w:val="a"/>
    <w:uiPriority w:val="34"/>
    <w:qFormat/>
    <w:rsid w:val="00C32711"/>
    <w:pPr>
      <w:ind w:firstLineChars="200" w:firstLine="420"/>
    </w:pPr>
  </w:style>
  <w:style w:type="character" w:customStyle="1" w:styleId="Bodytext1">
    <w:name w:val="Body text|1_"/>
    <w:basedOn w:val="a0"/>
    <w:link w:val="Bodytext10"/>
    <w:qFormat/>
    <w:locked/>
    <w:rsid w:val="00981602"/>
    <w:rPr>
      <w:rFonts w:ascii="宋体" w:eastAsia="宋体" w:hAnsi="宋体" w:cs="宋体"/>
      <w:sz w:val="18"/>
      <w:szCs w:val="18"/>
      <w:lang w:val="zh-TW" w:eastAsia="zh-TW" w:bidi="zh-TW"/>
    </w:rPr>
  </w:style>
  <w:style w:type="paragraph" w:customStyle="1" w:styleId="Bodytext10">
    <w:name w:val="Body text|1"/>
    <w:basedOn w:val="a"/>
    <w:link w:val="Bodytext1"/>
    <w:qFormat/>
    <w:rsid w:val="00981602"/>
    <w:pPr>
      <w:spacing w:line="448" w:lineRule="auto"/>
      <w:ind w:firstLine="400"/>
    </w:pPr>
    <w:rPr>
      <w:rFonts w:ascii="宋体" w:eastAsia="宋体" w:hAnsi="宋体" w:cs="宋体"/>
      <w:sz w:val="18"/>
      <w:szCs w:val="18"/>
      <w:lang w:val="zh-TW" w:eastAsia="zh-TW" w:bidi="zh-TW"/>
    </w:rPr>
  </w:style>
  <w:style w:type="paragraph" w:styleId="a8">
    <w:name w:val="Normal (Web)"/>
    <w:basedOn w:val="a"/>
    <w:uiPriority w:val="99"/>
    <w:unhideWhenUsed/>
    <w:rsid w:val="00981602"/>
    <w:pPr>
      <w:widowControl/>
      <w:jc w:val="left"/>
    </w:pPr>
    <w:rPr>
      <w:rFonts w:ascii="宋体" w:eastAsia="宋体" w:hAnsi="宋体" w:cs="宋体"/>
      <w:kern w:val="0"/>
      <w:sz w:val="24"/>
    </w:rPr>
  </w:style>
  <w:style w:type="paragraph" w:customStyle="1" w:styleId="p">
    <w:name w:val="p"/>
    <w:basedOn w:val="a"/>
    <w:rsid w:val="00101B97"/>
    <w:pPr>
      <w:widowControl/>
      <w:spacing w:before="100" w:beforeAutospacing="1" w:after="100" w:afterAutospacing="1"/>
      <w:jc w:val="left"/>
    </w:pPr>
    <w:rPr>
      <w:rFonts w:ascii="宋体" w:eastAsia="宋体" w:hAnsi="宋体" w:cs="宋体"/>
      <w:kern w:val="0"/>
      <w:sz w:val="24"/>
    </w:rPr>
  </w:style>
  <w:style w:type="character" w:styleId="a9">
    <w:name w:val="Strong"/>
    <w:basedOn w:val="a0"/>
    <w:uiPriority w:val="22"/>
    <w:qFormat/>
    <w:rsid w:val="00101B97"/>
    <w:rPr>
      <w:b/>
      <w:bCs/>
    </w:rPr>
  </w:style>
  <w:style w:type="character" w:styleId="aa">
    <w:name w:val="Emphasis"/>
    <w:basedOn w:val="a0"/>
    <w:uiPriority w:val="20"/>
    <w:qFormat/>
    <w:rsid w:val="00CA010D"/>
    <w:rPr>
      <w:i/>
      <w:iCs/>
    </w:rPr>
  </w:style>
</w:styles>
</file>

<file path=word/webSettings.xml><?xml version="1.0" encoding="utf-8"?>
<w:webSettings xmlns:r="http://schemas.openxmlformats.org/officeDocument/2006/relationships" xmlns:w="http://schemas.openxmlformats.org/wordprocessingml/2006/main">
  <w:divs>
    <w:div w:id="3634201">
      <w:bodyDiv w:val="1"/>
      <w:marLeft w:val="0"/>
      <w:marRight w:val="0"/>
      <w:marTop w:val="0"/>
      <w:marBottom w:val="0"/>
      <w:divBdr>
        <w:top w:val="none" w:sz="0" w:space="0" w:color="auto"/>
        <w:left w:val="none" w:sz="0" w:space="0" w:color="auto"/>
        <w:bottom w:val="none" w:sz="0" w:space="0" w:color="auto"/>
        <w:right w:val="none" w:sz="0" w:space="0" w:color="auto"/>
      </w:divBdr>
    </w:div>
    <w:div w:id="127358554">
      <w:bodyDiv w:val="1"/>
      <w:marLeft w:val="0"/>
      <w:marRight w:val="0"/>
      <w:marTop w:val="0"/>
      <w:marBottom w:val="0"/>
      <w:divBdr>
        <w:top w:val="none" w:sz="0" w:space="0" w:color="auto"/>
        <w:left w:val="none" w:sz="0" w:space="0" w:color="auto"/>
        <w:bottom w:val="none" w:sz="0" w:space="0" w:color="auto"/>
        <w:right w:val="none" w:sz="0" w:space="0" w:color="auto"/>
      </w:divBdr>
    </w:div>
    <w:div w:id="283731844">
      <w:bodyDiv w:val="1"/>
      <w:marLeft w:val="0"/>
      <w:marRight w:val="0"/>
      <w:marTop w:val="0"/>
      <w:marBottom w:val="0"/>
      <w:divBdr>
        <w:top w:val="none" w:sz="0" w:space="0" w:color="auto"/>
        <w:left w:val="none" w:sz="0" w:space="0" w:color="auto"/>
        <w:bottom w:val="none" w:sz="0" w:space="0" w:color="auto"/>
        <w:right w:val="none" w:sz="0" w:space="0" w:color="auto"/>
      </w:divBdr>
    </w:div>
    <w:div w:id="917788575">
      <w:bodyDiv w:val="1"/>
      <w:marLeft w:val="0"/>
      <w:marRight w:val="0"/>
      <w:marTop w:val="0"/>
      <w:marBottom w:val="0"/>
      <w:divBdr>
        <w:top w:val="none" w:sz="0" w:space="0" w:color="auto"/>
        <w:left w:val="none" w:sz="0" w:space="0" w:color="auto"/>
        <w:bottom w:val="none" w:sz="0" w:space="0" w:color="auto"/>
        <w:right w:val="none" w:sz="0" w:space="0" w:color="auto"/>
      </w:divBdr>
      <w:divsChild>
        <w:div w:id="1670451306">
          <w:marLeft w:val="0"/>
          <w:marRight w:val="0"/>
          <w:marTop w:val="0"/>
          <w:marBottom w:val="0"/>
          <w:divBdr>
            <w:top w:val="none" w:sz="0" w:space="0" w:color="auto"/>
            <w:left w:val="none" w:sz="0" w:space="0" w:color="auto"/>
            <w:bottom w:val="none" w:sz="0" w:space="0" w:color="auto"/>
            <w:right w:val="none" w:sz="0" w:space="0" w:color="auto"/>
          </w:divBdr>
          <w:divsChild>
            <w:div w:id="677122949">
              <w:marLeft w:val="0"/>
              <w:marRight w:val="0"/>
              <w:marTop w:val="0"/>
              <w:marBottom w:val="0"/>
              <w:divBdr>
                <w:top w:val="none" w:sz="0" w:space="0" w:color="auto"/>
                <w:left w:val="none" w:sz="0" w:space="0" w:color="auto"/>
                <w:bottom w:val="none" w:sz="0" w:space="0" w:color="auto"/>
                <w:right w:val="none" w:sz="0" w:space="0" w:color="auto"/>
              </w:divBdr>
              <w:divsChild>
                <w:div w:id="1960061609">
                  <w:marLeft w:val="337"/>
                  <w:marRight w:val="0"/>
                  <w:marTop w:val="0"/>
                  <w:marBottom w:val="0"/>
                  <w:divBdr>
                    <w:top w:val="single" w:sz="8" w:space="0" w:color="DFDFDF"/>
                    <w:left w:val="single" w:sz="8" w:space="19" w:color="DFDFDF"/>
                    <w:bottom w:val="single" w:sz="8" w:space="0" w:color="DFDFDF"/>
                    <w:right w:val="single" w:sz="8" w:space="19" w:color="DFDFDF"/>
                  </w:divBdr>
                  <w:divsChild>
                    <w:div w:id="2139639089">
                      <w:marLeft w:val="0"/>
                      <w:marRight w:val="0"/>
                      <w:marTop w:val="0"/>
                      <w:marBottom w:val="0"/>
                      <w:divBdr>
                        <w:top w:val="none" w:sz="0" w:space="0" w:color="auto"/>
                        <w:left w:val="none" w:sz="0" w:space="0" w:color="auto"/>
                        <w:bottom w:val="none" w:sz="0" w:space="0" w:color="auto"/>
                        <w:right w:val="none" w:sz="0" w:space="0" w:color="auto"/>
                      </w:divBdr>
                      <w:divsChild>
                        <w:div w:id="393628514">
                          <w:marLeft w:val="0"/>
                          <w:marRight w:val="0"/>
                          <w:marTop w:val="0"/>
                          <w:marBottom w:val="0"/>
                          <w:divBdr>
                            <w:top w:val="none" w:sz="0" w:space="0" w:color="auto"/>
                            <w:left w:val="none" w:sz="0" w:space="0" w:color="auto"/>
                            <w:bottom w:val="none" w:sz="0" w:space="0" w:color="auto"/>
                            <w:right w:val="none" w:sz="0" w:space="0" w:color="auto"/>
                          </w:divBdr>
                          <w:divsChild>
                            <w:div w:id="901645256">
                              <w:marLeft w:val="0"/>
                              <w:marRight w:val="0"/>
                              <w:marTop w:val="0"/>
                              <w:marBottom w:val="0"/>
                              <w:divBdr>
                                <w:top w:val="none" w:sz="0" w:space="0" w:color="auto"/>
                                <w:left w:val="none" w:sz="0" w:space="0" w:color="auto"/>
                                <w:bottom w:val="none" w:sz="0" w:space="0" w:color="auto"/>
                                <w:right w:val="none" w:sz="0" w:space="0" w:color="auto"/>
                              </w:divBdr>
                              <w:divsChild>
                                <w:div w:id="4777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990989">
      <w:bodyDiv w:val="1"/>
      <w:marLeft w:val="0"/>
      <w:marRight w:val="0"/>
      <w:marTop w:val="0"/>
      <w:marBottom w:val="0"/>
      <w:divBdr>
        <w:top w:val="none" w:sz="0" w:space="0" w:color="auto"/>
        <w:left w:val="none" w:sz="0" w:space="0" w:color="auto"/>
        <w:bottom w:val="none" w:sz="0" w:space="0" w:color="auto"/>
        <w:right w:val="none" w:sz="0" w:space="0" w:color="auto"/>
      </w:divBdr>
    </w:div>
    <w:div w:id="1452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51CF-081D-4175-9BF4-8E5458DB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540</Words>
  <Characters>3082</Characters>
  <Application>Microsoft Office Word</Application>
  <DocSecurity>0</DocSecurity>
  <Lines>25</Lines>
  <Paragraphs>7</Paragraphs>
  <ScaleCrop>false</ScaleCrop>
  <Company>Microsoft</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徽州区西溪南镇收文员</cp:lastModifiedBy>
  <cp:revision>31</cp:revision>
  <dcterms:created xsi:type="dcterms:W3CDTF">2020-12-15T05:53:00Z</dcterms:created>
  <dcterms:modified xsi:type="dcterms:W3CDTF">2021-01-11T09:36:00Z</dcterms:modified>
</cp:coreProperties>
</file>