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bCs/>
          <w:sz w:val="44"/>
          <w:szCs w:val="44"/>
        </w:rPr>
      </w:pPr>
      <w:bookmarkStart w:id="0" w:name="_GoBack"/>
      <w:bookmarkEnd w:id="0"/>
    </w:p>
    <w:p>
      <w:pPr>
        <w:spacing w:line="560" w:lineRule="exact"/>
        <w:jc w:val="center"/>
        <w:rPr>
          <w:rFonts w:ascii="方正小标宋简体" w:hAnsi="Times New Roman" w:eastAsia="方正小标宋简体" w:cs="Times New Roman"/>
          <w:bCs/>
          <w:sz w:val="44"/>
          <w:szCs w:val="44"/>
        </w:rPr>
      </w:pPr>
    </w:p>
    <w:p>
      <w:pPr>
        <w:spacing w:line="560" w:lineRule="exact"/>
        <w:jc w:val="center"/>
        <w:rPr>
          <w:rFonts w:ascii="方正小标宋简体" w:hAnsi="Times New Roman" w:eastAsia="方正小标宋简体" w:cs="Times New Roman"/>
          <w:bCs/>
          <w:sz w:val="44"/>
          <w:szCs w:val="44"/>
        </w:rPr>
      </w:pPr>
    </w:p>
    <w:p>
      <w:pPr>
        <w:spacing w:line="560" w:lineRule="exact"/>
        <w:rPr>
          <w:rFonts w:ascii="仿宋_GB2312" w:hAnsi="仿宋" w:eastAsia="仿宋_GB2312" w:cs="仿宋"/>
          <w:bCs/>
          <w:sz w:val="32"/>
          <w:szCs w:val="32"/>
        </w:rPr>
      </w:pPr>
    </w:p>
    <w:p>
      <w:pPr>
        <w:spacing w:line="560" w:lineRule="exact"/>
        <w:jc w:val="center"/>
        <w:rPr>
          <w:rFonts w:ascii="仿宋_GB2312" w:hAnsi="仿宋" w:eastAsia="仿宋_GB2312" w:cs="仿宋"/>
          <w:bCs/>
          <w:sz w:val="32"/>
          <w:szCs w:val="32"/>
        </w:rPr>
      </w:pPr>
    </w:p>
    <w:p>
      <w:pPr>
        <w:spacing w:line="560" w:lineRule="exact"/>
        <w:jc w:val="center"/>
        <w:rPr>
          <w:rFonts w:ascii="仿宋_GB2312" w:hAnsi="仿宋" w:eastAsia="仿宋_GB2312" w:cs="仿宋"/>
          <w:bCs/>
          <w:sz w:val="32"/>
          <w:szCs w:val="32"/>
        </w:rPr>
      </w:pPr>
    </w:p>
    <w:p>
      <w:pPr>
        <w:spacing w:line="560" w:lineRule="exact"/>
        <w:jc w:val="center"/>
        <w:rPr>
          <w:rFonts w:ascii="仿宋_GB2312" w:hAnsi="仿宋" w:eastAsia="仿宋_GB2312" w:cs="仿宋"/>
          <w:bCs/>
          <w:sz w:val="32"/>
          <w:szCs w:val="32"/>
        </w:rPr>
      </w:pPr>
    </w:p>
    <w:p>
      <w:pPr>
        <w:jc w:val="center"/>
        <w:rPr>
          <w:rFonts w:ascii="仿宋_GB2312" w:hAnsi="仿宋" w:eastAsia="仿宋_GB2312" w:cs="仿宋"/>
          <w:bCs/>
          <w:sz w:val="32"/>
          <w:szCs w:val="32"/>
        </w:rPr>
      </w:pPr>
      <w:r>
        <w:rPr>
          <w:rFonts w:hint="eastAsia" w:ascii="仿宋_GB2312" w:hAnsi="仿宋" w:eastAsia="仿宋_GB2312" w:cs="仿宋"/>
          <w:bCs/>
          <w:sz w:val="32"/>
          <w:szCs w:val="32"/>
        </w:rPr>
        <w:t>呈政〔2021〕9号</w:t>
      </w:r>
    </w:p>
    <w:p>
      <w:pPr>
        <w:jc w:val="center"/>
        <w:rPr>
          <w:rFonts w:ascii="仿宋_GB2312" w:hAnsi="仿宋" w:eastAsia="仿宋_GB2312" w:cs="仿宋"/>
          <w:bCs/>
          <w:sz w:val="32"/>
          <w:szCs w:val="32"/>
        </w:rPr>
      </w:pPr>
    </w:p>
    <w:p>
      <w:pPr>
        <w:spacing w:line="560" w:lineRule="exact"/>
        <w:jc w:val="center"/>
        <w:rPr>
          <w:rFonts w:hint="eastAsia" w:ascii="方正小标宋简体" w:eastAsia="方正小标宋简体" w:cs="方正小标宋简体" w:hAnsiTheme="majorEastAsia"/>
          <w:sz w:val="44"/>
          <w:szCs w:val="44"/>
        </w:rPr>
      </w:pPr>
      <w:r>
        <w:rPr>
          <w:rFonts w:hint="eastAsia" w:ascii="方正小标宋简体" w:eastAsia="方正小标宋简体" w:cs="方正小标宋简体" w:hAnsiTheme="majorEastAsia"/>
          <w:spacing w:val="-2"/>
          <w:sz w:val="44"/>
          <w:szCs w:val="44"/>
        </w:rPr>
        <w:t>关于印发《呈坎镇</w:t>
      </w:r>
      <w:r>
        <w:rPr>
          <w:rFonts w:hint="eastAsia" w:ascii="方正小标宋简体" w:eastAsia="方正小标宋简体" w:cs="方正小标宋简体" w:hAnsiTheme="majorEastAsia"/>
          <w:sz w:val="44"/>
          <w:szCs w:val="44"/>
        </w:rPr>
        <w:t>农用自备船舶专项整治</w:t>
      </w:r>
    </w:p>
    <w:p>
      <w:pPr>
        <w:spacing w:line="560" w:lineRule="exact"/>
        <w:jc w:val="center"/>
        <w:rPr>
          <w:rFonts w:hint="eastAsia" w:ascii="方正小标宋简体" w:eastAsia="方正小标宋简体" w:cs="方正小标宋简体" w:hAnsiTheme="majorEastAsia"/>
          <w:sz w:val="44"/>
          <w:szCs w:val="44"/>
        </w:rPr>
      </w:pPr>
      <w:r>
        <w:rPr>
          <w:rFonts w:hint="eastAsia" w:ascii="方正小标宋简体" w:eastAsia="方正小标宋简体" w:cs="方正小标宋简体" w:hAnsiTheme="majorEastAsia"/>
          <w:sz w:val="44"/>
          <w:szCs w:val="44"/>
        </w:rPr>
        <w:t>工作方案》的通知</w:t>
      </w:r>
    </w:p>
    <w:p>
      <w:pPr>
        <w:snapToGrid w:val="0"/>
        <w:spacing w:line="560" w:lineRule="exact"/>
        <w:rPr>
          <w:rFonts w:hint="eastAsia" w:ascii="仿宋_GB2312" w:eastAsia="仿宋_GB2312" w:hAnsiTheme="minorEastAsia"/>
          <w:snapToGrid w:val="0"/>
          <w:kern w:val="0"/>
          <w:sz w:val="32"/>
          <w:szCs w:val="32"/>
        </w:rPr>
      </w:pPr>
    </w:p>
    <w:p>
      <w:pPr>
        <w:snapToGrid w:val="0"/>
        <w:spacing w:line="560" w:lineRule="exact"/>
        <w:rPr>
          <w:rFonts w:ascii="仿宋_GB2312" w:eastAsia="仿宋_GB2312" w:hAnsiTheme="minorEastAsia"/>
          <w:sz w:val="32"/>
          <w:szCs w:val="32"/>
        </w:rPr>
      </w:pPr>
      <w:r>
        <w:rPr>
          <w:rFonts w:hint="eastAsia" w:ascii="仿宋_GB2312" w:eastAsia="仿宋_GB2312" w:hAnsiTheme="minorEastAsia"/>
          <w:snapToGrid w:val="0"/>
          <w:kern w:val="0"/>
          <w:sz w:val="32"/>
          <w:szCs w:val="32"/>
        </w:rPr>
        <w:t>各镇直部门、各村委会：</w:t>
      </w:r>
    </w:p>
    <w:p>
      <w:pPr>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为有效防范我镇水上安全风险，《呈坎镇农用自备船舶专项整治工作方案》经</w:t>
      </w:r>
      <w:r>
        <w:rPr>
          <w:rFonts w:ascii="仿宋_GB2312" w:eastAsia="仿宋_GB2312" w:hAnsiTheme="minorEastAsia"/>
          <w:sz w:val="32"/>
          <w:szCs w:val="32"/>
        </w:rPr>
        <w:t>2021年5月14日</w:t>
      </w:r>
      <w:r>
        <w:rPr>
          <w:rFonts w:hint="eastAsia" w:ascii="仿宋_GB2312" w:eastAsia="仿宋_GB2312" w:hAnsiTheme="minorEastAsia"/>
          <w:sz w:val="32"/>
          <w:szCs w:val="32"/>
        </w:rPr>
        <w:t>镇长办公会议研究通过, 现印发给你们，请认真抓好贯彻落实。</w:t>
      </w:r>
    </w:p>
    <w:p>
      <w:pPr>
        <w:snapToGrid w:val="0"/>
        <w:spacing w:line="560" w:lineRule="exact"/>
        <w:ind w:firstLine="640" w:firstLineChars="200"/>
        <w:rPr>
          <w:rFonts w:ascii="仿宋_GB2312" w:eastAsia="仿宋_GB2312" w:hAnsiTheme="minorEastAsia"/>
          <w:sz w:val="32"/>
          <w:szCs w:val="32"/>
        </w:rPr>
      </w:pPr>
    </w:p>
    <w:p>
      <w:pPr>
        <w:snapToGrid w:val="0"/>
        <w:spacing w:line="560" w:lineRule="exact"/>
        <w:rPr>
          <w:rFonts w:ascii="仿宋_GB2312" w:eastAsia="仿宋_GB2312" w:hAnsiTheme="minorEastAsia"/>
          <w:sz w:val="32"/>
          <w:szCs w:val="32"/>
        </w:rPr>
      </w:pPr>
    </w:p>
    <w:p>
      <w:pPr>
        <w:snapToGrid w:val="0"/>
        <w:spacing w:line="560" w:lineRule="exact"/>
        <w:ind w:firstLine="4160" w:firstLineChars="1300"/>
        <w:rPr>
          <w:rFonts w:ascii="仿宋_GB2312" w:eastAsia="仿宋_GB2312" w:hAnsiTheme="minorEastAsia"/>
          <w:sz w:val="32"/>
          <w:szCs w:val="32"/>
        </w:rPr>
      </w:pPr>
      <w:r>
        <w:rPr>
          <w:rFonts w:hint="eastAsia" w:ascii="仿宋_GB2312" w:eastAsia="仿宋_GB2312" w:hAnsiTheme="minorEastAsia"/>
          <w:sz w:val="32"/>
          <w:szCs w:val="32"/>
        </w:rPr>
        <w:t>黄山市徽州区呈坎镇人民政府</w:t>
      </w:r>
    </w:p>
    <w:p>
      <w:pPr>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                           2021年5月18日</w:t>
      </w:r>
    </w:p>
    <w:p>
      <w:pPr>
        <w:snapToGrid w:val="0"/>
        <w:spacing w:line="560" w:lineRule="exact"/>
        <w:ind w:firstLine="640" w:firstLineChars="200"/>
        <w:rPr>
          <w:rFonts w:ascii="仿宋_GB2312" w:hAnsi="Times New Roman" w:eastAsia="仿宋_GB2312"/>
          <w:sz w:val="32"/>
          <w:szCs w:val="32"/>
        </w:rPr>
      </w:pPr>
    </w:p>
    <w:p>
      <w:pPr>
        <w:snapToGrid w:val="0"/>
        <w:spacing w:line="560" w:lineRule="exact"/>
        <w:ind w:firstLine="640" w:firstLineChars="200"/>
        <w:rPr>
          <w:rFonts w:hint="eastAsia" w:ascii="仿宋_GB2312" w:hAnsi="Times New Roman" w:eastAsia="仿宋_GB2312"/>
          <w:sz w:val="32"/>
          <w:szCs w:val="32"/>
        </w:rPr>
      </w:pPr>
    </w:p>
    <w:p>
      <w:pPr>
        <w:snapToGrid w:val="0"/>
        <w:spacing w:line="560" w:lineRule="exact"/>
        <w:ind w:firstLine="640" w:firstLineChars="200"/>
        <w:rPr>
          <w:rFonts w:ascii="仿宋_GB2312" w:hAnsi="Times New Roman" w:eastAsia="仿宋_GB2312"/>
          <w:sz w:val="32"/>
          <w:szCs w:val="32"/>
        </w:rPr>
      </w:pPr>
    </w:p>
    <w:p>
      <w:pPr>
        <w:snapToGrid w:val="0"/>
        <w:spacing w:line="560" w:lineRule="exact"/>
        <w:rPr>
          <w:rFonts w:ascii="仿宋_GB2312" w:hAnsi="Times New Roman" w:eastAsia="仿宋_GB2312"/>
          <w:sz w:val="32"/>
          <w:szCs w:val="32"/>
        </w:rPr>
      </w:pPr>
      <w:r>
        <w:rPr>
          <w:rFonts w:hint="eastAsia" w:ascii="仿宋_GB2312" w:hAnsi="Times New Roman" w:eastAsia="仿宋_GB2312"/>
          <w:sz w:val="32"/>
          <w:szCs w:val="32"/>
        </w:rPr>
        <w:t>抄送：区交通局，区农业农村局，区文旅体局。</w:t>
      </w:r>
    </w:p>
    <w:p>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呈坎镇农用自备船舶专项整治工作方案</w:t>
      </w:r>
    </w:p>
    <w:p>
      <w:pPr>
        <w:adjustRightInd w:val="0"/>
        <w:spacing w:line="560" w:lineRule="exact"/>
        <w:ind w:firstLine="640" w:firstLineChars="200"/>
        <w:jc w:val="left"/>
        <w:rPr>
          <w:rFonts w:ascii="仿宋_GB2312" w:eastAsia="仿宋_GB2312" w:hAnsiTheme="minorEastAsia"/>
          <w:sz w:val="32"/>
          <w:szCs w:val="32"/>
        </w:rPr>
      </w:pPr>
    </w:p>
    <w:p>
      <w:pPr>
        <w:adjustRightInd w:val="0"/>
        <w:spacing w:line="56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为切实加强我镇农用自备船舶的安全管理，维护水上交通运输秩序，保护人民群众生命财产安全，根据</w:t>
      </w:r>
      <w:r>
        <w:rPr>
          <w:rFonts w:hint="eastAsia" w:ascii="仿宋_GB2312" w:eastAsia="仿宋_GB2312" w:hAnsiTheme="minorEastAsia"/>
          <w:color w:val="000000"/>
          <w:kern w:val="0"/>
          <w:sz w:val="32"/>
          <w:szCs w:val="32"/>
        </w:rPr>
        <w:t>国家、省、市</w:t>
      </w:r>
      <w:r>
        <w:rPr>
          <w:rFonts w:hint="eastAsia" w:ascii="仿宋_GB2312" w:eastAsia="仿宋_GB2312" w:hAnsiTheme="minorEastAsia"/>
          <w:snapToGrid w:val="0"/>
          <w:kern w:val="0"/>
          <w:sz w:val="32"/>
          <w:szCs w:val="32"/>
        </w:rPr>
        <w:t>和《徽州区农用自备船舶专项整治工作方案》 （</w:t>
      </w:r>
      <w:r>
        <w:rPr>
          <w:rFonts w:hint="eastAsia" w:ascii="仿宋_GB2312" w:eastAsia="仿宋_GB2312" w:hAnsiTheme="minorEastAsia"/>
          <w:sz w:val="32"/>
          <w:szCs w:val="32"/>
        </w:rPr>
        <w:t>徽政办〔2021〕3号</w:t>
      </w:r>
      <w:r>
        <w:rPr>
          <w:rFonts w:hint="eastAsia" w:ascii="仿宋_GB2312" w:eastAsia="仿宋_GB2312" w:hAnsiTheme="minorEastAsia"/>
          <w:snapToGrid w:val="0"/>
          <w:kern w:val="0"/>
          <w:sz w:val="32"/>
          <w:szCs w:val="32"/>
        </w:rPr>
        <w:t>）等</w:t>
      </w:r>
      <w:r>
        <w:rPr>
          <w:rFonts w:hint="eastAsia" w:ascii="仿宋_GB2312" w:eastAsia="仿宋_GB2312" w:hAnsiTheme="minorEastAsia"/>
          <w:sz w:val="32"/>
          <w:szCs w:val="32"/>
        </w:rPr>
        <w:t>文件精神，结合我镇实际，制定本方案。</w:t>
      </w:r>
    </w:p>
    <w:p>
      <w:pPr>
        <w:adjustRightInd w:val="0"/>
        <w:snapToGrid w:val="0"/>
        <w:spacing w:line="560" w:lineRule="exact"/>
        <w:rPr>
          <w:rFonts w:ascii="黑体" w:hAnsi="黑体" w:eastAsia="黑体"/>
          <w:sz w:val="32"/>
          <w:szCs w:val="32"/>
        </w:rPr>
      </w:pPr>
      <w:r>
        <w:rPr>
          <w:rFonts w:hint="eastAsia" w:ascii="黑体" w:hAnsi="黑体" w:eastAsia="黑体"/>
          <w:sz w:val="32"/>
          <w:szCs w:val="32"/>
        </w:rPr>
        <w:t xml:space="preserve">    一、工作目标</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摸清农用自备船舶底数，明确各部门、各村安全管理职责，强化水上交通安全监管，杜绝农用自用船舶非法载人、非法捕捞等违法违规行为，建立安全管理长效机制。</w:t>
      </w:r>
    </w:p>
    <w:p>
      <w:pPr>
        <w:adjustRightInd w:val="0"/>
        <w:snapToGrid w:val="0"/>
        <w:spacing w:line="560" w:lineRule="exact"/>
        <w:ind w:firstLine="627" w:firstLineChars="196"/>
        <w:rPr>
          <w:rFonts w:ascii="黑体" w:hAnsi="黑体" w:eastAsia="黑体"/>
          <w:sz w:val="32"/>
          <w:szCs w:val="32"/>
        </w:rPr>
      </w:pPr>
      <w:r>
        <w:rPr>
          <w:rFonts w:hint="eastAsia" w:ascii="黑体" w:hAnsi="黑体" w:eastAsia="黑体"/>
          <w:sz w:val="32"/>
          <w:szCs w:val="32"/>
        </w:rPr>
        <w:t>二、整治对象</w:t>
      </w:r>
    </w:p>
    <w:p>
      <w:pPr>
        <w:adjustRightInd w:val="0"/>
        <w:snapToGrid w:val="0"/>
        <w:spacing w:line="560" w:lineRule="exact"/>
        <w:ind w:firstLine="630"/>
        <w:rPr>
          <w:rFonts w:ascii="仿宋_GB2312" w:eastAsia="仿宋_GB2312" w:hAnsiTheme="minorEastAsia"/>
          <w:sz w:val="32"/>
          <w:szCs w:val="32"/>
        </w:rPr>
      </w:pPr>
      <w:r>
        <w:rPr>
          <w:rFonts w:hint="eastAsia" w:ascii="仿宋_GB2312" w:eastAsia="仿宋_GB2312" w:hAnsiTheme="minorEastAsia"/>
          <w:sz w:val="32"/>
          <w:szCs w:val="32"/>
        </w:rPr>
        <w:t>（一）全镇农用自备船舶：镇域内个人或组织所有，用于农、渔业生产和生活服务，未列入海事及渔业管理机构管理，航行于镇水域的长度小于12米的机动和非机动船舶（包括船、艇、排、筏等）。</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（二）水面和岸边废弃的僵尸船、搁浅废弃的运输船、废弃摩托艇等船只，以及未取得审批手续私自设置的浮动平台和排筏。</w:t>
      </w:r>
    </w:p>
    <w:p>
      <w:pPr>
        <w:adjustRightInd w:val="0"/>
        <w:snapToGrid w:val="0"/>
        <w:spacing w:line="560" w:lineRule="exact"/>
        <w:ind w:firstLine="627" w:firstLineChars="196"/>
        <w:rPr>
          <w:rFonts w:ascii="黑体" w:hAnsi="黑体" w:eastAsia="黑体"/>
          <w:sz w:val="32"/>
          <w:szCs w:val="32"/>
        </w:rPr>
      </w:pPr>
      <w:r>
        <w:rPr>
          <w:rFonts w:hint="eastAsia" w:ascii="黑体" w:hAnsi="黑体" w:eastAsia="黑体"/>
          <w:sz w:val="32"/>
          <w:szCs w:val="32"/>
        </w:rPr>
        <w:t>三、整治要求</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（一）开展全面摸排。</w:t>
      </w:r>
      <w:r>
        <w:rPr>
          <w:rFonts w:hint="eastAsia" w:ascii="仿宋_GB2312" w:eastAsia="仿宋_GB2312" w:hAnsiTheme="minorEastAsia"/>
          <w:sz w:val="32"/>
          <w:szCs w:val="32"/>
        </w:rPr>
        <w:t>以村为单位，摸清农用船舶的数量、规格、分布的水域，对符合安全使用条件的船只，对船主身份、船舶状况、使用类型、救生设施等信息进行登记造册，船主签字确认自备船情况登记表。</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（二）实行“一船一牌”。</w:t>
      </w:r>
      <w:r>
        <w:rPr>
          <w:rFonts w:hint="eastAsia" w:ascii="仿宋_GB2312" w:eastAsia="仿宋_GB2312" w:hAnsiTheme="minorEastAsia"/>
          <w:sz w:val="32"/>
          <w:szCs w:val="32"/>
        </w:rPr>
        <w:t>对符合安全使用条件的农用自备船进行编号，实行授牌管理，核定船舶的装载定额，统一发放带有唯一编号的农用自备船牌。</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（三）清理违规船只。</w:t>
      </w:r>
      <w:r>
        <w:rPr>
          <w:rFonts w:hint="eastAsia" w:ascii="仿宋_GB2312" w:eastAsia="仿宋_GB2312" w:hAnsiTheme="minorEastAsia"/>
          <w:sz w:val="32"/>
          <w:szCs w:val="32"/>
        </w:rPr>
        <w:t>对不符合安全使用条件的船只要求船主限期自行处理或上岸。对水面及岸边的所有僵尸船、搁浅的废弃船只进行全面摸排登记，确认船主，逾期无法确认的，按无主船只处理。未取得审批手续私自设置的浮动平台和排筏，一律予以清除。</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 xml:space="preserve">（四）建立承诺制度。 </w:t>
      </w:r>
      <w:r>
        <w:rPr>
          <w:rFonts w:hint="eastAsia" w:ascii="仿宋_GB2312" w:eastAsia="仿宋_GB2312" w:hAnsiTheme="minorEastAsia"/>
          <w:sz w:val="32"/>
          <w:szCs w:val="32"/>
        </w:rPr>
        <w:t>按照区要求，建立区、乡（镇）、村（组）、船舶所有人四级安全责任制，层层签订农用自备船安全管理目标责任书，统一制订农用自备船日常安全管理制度（包括安全检查制度、定期安全培训教育制度和责任追究制度等），并督促实施。</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（五）宣传水上安全。</w:t>
      </w:r>
      <w:r>
        <w:rPr>
          <w:rFonts w:hint="eastAsia" w:ascii="仿宋_GB2312" w:eastAsia="仿宋_GB2312" w:hAnsiTheme="minorEastAsia"/>
          <w:sz w:val="32"/>
          <w:szCs w:val="32"/>
        </w:rPr>
        <w:t xml:space="preserve">通过集中培训、发放宣传资料、张贴宣传标语等方式，提高农用自备船舶管理者、船舶操作人员的法制意识、安全意识和操作技能，强化对农用自备船非法载人危害性的宣传和水上救援知识的普及，切实增强社会安全意识和自救能力。 </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（六）加强应急演练。</w:t>
      </w:r>
      <w:r>
        <w:rPr>
          <w:rFonts w:hint="eastAsia" w:ascii="仿宋_GB2312" w:eastAsia="仿宋_GB2312" w:hAnsiTheme="minorEastAsia"/>
          <w:sz w:val="32"/>
          <w:szCs w:val="32"/>
        </w:rPr>
        <w:t>增强水上突发事件应急处置能力，制定完备水上突发事故应急预案，配备必要的专业救助力量，并定期开展有针对性的水上应急救助演练,以有效应对随时可能发生的各类水上突发事件。</w:t>
      </w:r>
    </w:p>
    <w:p>
      <w:pPr>
        <w:adjustRightInd w:val="0"/>
        <w:snapToGrid w:val="0"/>
        <w:spacing w:line="560" w:lineRule="exact"/>
        <w:ind w:firstLine="627" w:firstLineChars="196"/>
        <w:rPr>
          <w:rFonts w:ascii="黑体" w:hAnsi="黑体" w:eastAsia="黑体"/>
          <w:sz w:val="32"/>
          <w:szCs w:val="32"/>
        </w:rPr>
      </w:pPr>
      <w:r>
        <w:rPr>
          <w:rFonts w:hint="eastAsia" w:ascii="黑体" w:hAnsi="黑体" w:eastAsia="黑体"/>
          <w:sz w:val="32"/>
          <w:szCs w:val="32"/>
        </w:rPr>
        <w:t>四、整治步骤</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（一）宣传和摸排（2021年4月1日至2021年5月26日）</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采用多种形式，广泛深入宣传《中华人民共和国内河交通安全管理条例》《中华人民共和国船舶登记条例》《安徽省水上交通安全管理条例》等政策文件，力求做到家喻户晓、人人皆知。以村为单位，摸清农用船舶的数量、规格、分布的水域，并登记造册。《徽州区农用自备船舶摸底登记表》（附件2）经村委会主要负责人签字并加盖公章后，在5月26日前报镇整治办公室。</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（二）发放船牌和清理船只（2021年6月1 日至2021年6月30日）</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区交通运输局统一制作船牌，对农用自备船进行统一编号，核定船舶的装载定额，含限载人数和限载总重量，并配备</w:t>
      </w:r>
      <w:r>
        <w:rPr>
          <w:rFonts w:hint="eastAsia" w:ascii="仿宋_GB2312" w:eastAsia="仿宋_GB2312" w:hAnsiTheme="minorEastAsia"/>
          <w:sz w:val="32"/>
          <w:szCs w:val="32"/>
          <w:lang w:eastAsia="zh-CN"/>
        </w:rPr>
        <w:t>救生衣</w:t>
      </w:r>
      <w:r>
        <w:rPr>
          <w:rFonts w:hint="eastAsia" w:ascii="仿宋_GB2312" w:eastAsia="仿宋_GB2312" w:hAnsiTheme="minorEastAsia"/>
          <w:sz w:val="32"/>
          <w:szCs w:val="32"/>
        </w:rPr>
        <w:t>、救身圈。镇政府和相关村负责发放带有唯一编号的农用自备船牌，并安装到确认登记的农用自备船上。设立固定停泊点，统一规范集中停泊，由专人负责管理。完成区、乡（镇）、村（组）、船舶所有人四级农用自备船安全管理目标责任书签订，统一制订农用自备船日常安全管理制度。</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对无主船只、存有安全隐患船舶督促船户限期进行整改。对拒不整改又不愿纳入统一管理的，报区相关部门开展联合执法。镇水域内未经审批的所有钢制和竹木质、塑质浮动平台（包括钓鱼浮排）一律清除。水面及岸边僵尸船、搁浅废弃船只由各村摸底登记、确认户主。逾期无法确认的，按无主船只处置。</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（三）集中检查（2021年7月1 日至2021年7月31日）</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镇将于7月15日前对相关村进行集中检查，主要检查农用自备船登记发牌、广大群众遵章守纪、农用自备船日常安全管理制度贯彻落实等方面的情况。在检查中发现非法载人、载客、非法捕鱼等严重违法行为，将联合相关部门依法加以取缔，决不姑息手软。</w:t>
      </w:r>
    </w:p>
    <w:p>
      <w:pPr>
        <w:adjustRightInd w:val="0"/>
        <w:snapToGrid w:val="0"/>
        <w:spacing w:line="560" w:lineRule="exact"/>
        <w:ind w:firstLine="630"/>
        <w:rPr>
          <w:rFonts w:ascii="仿宋_GB2312" w:eastAsia="仿宋_GB2312" w:hAnsiTheme="minorEastAsia"/>
          <w:b/>
          <w:sz w:val="32"/>
          <w:szCs w:val="32"/>
        </w:rPr>
      </w:pPr>
      <w:r>
        <w:rPr>
          <w:rFonts w:hint="eastAsia" w:ascii="仿宋_GB2312" w:eastAsia="仿宋_GB2312" w:hAnsiTheme="minorEastAsia"/>
          <w:b/>
          <w:sz w:val="32"/>
          <w:szCs w:val="32"/>
        </w:rPr>
        <w:t>（四）总结阶段（2021年8月1日-2021年8月31日）</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镇、村要对此次农用自备船整治工作取得的成效、经验及存在的薄弱环节进行认真总结，全面评估农用自备船舶安全管理现状，明确今后工作的重点和方向，落实长效管理措施，整治工作总结及时上报区安委办、区交通运输局、区农业农村局。</w:t>
      </w:r>
    </w:p>
    <w:p>
      <w:pPr>
        <w:adjustRightInd w:val="0"/>
        <w:snapToGrid w:val="0"/>
        <w:spacing w:line="560" w:lineRule="exact"/>
        <w:ind w:firstLine="627" w:firstLineChars="196"/>
        <w:rPr>
          <w:rFonts w:ascii="黑体" w:hAnsi="黑体" w:eastAsia="黑体"/>
          <w:sz w:val="32"/>
          <w:szCs w:val="32"/>
        </w:rPr>
      </w:pPr>
      <w:r>
        <w:rPr>
          <w:rFonts w:hint="eastAsia" w:ascii="黑体" w:hAnsi="黑体" w:eastAsia="黑体"/>
          <w:sz w:val="32"/>
          <w:szCs w:val="32"/>
        </w:rPr>
        <w:t>五、工作分工</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各村配合建立健全镇、村、船主三级风险防范安全管理体系，建立联防联控机制，严格落实包保责任，负责对船只摸底登记，汇总上报；对农户留用的自备船，按照“一户一船”要求进行统一编号，建立“一户一档”和管理台账；并协助区、镇相关部门对僵尸船和废弃船只、浮动平台、排筏进行清理处置。配合镇相关部门对从事非法营运的农用自备船开展检查，并做好农用自备船日常监管。</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2、镇公路办和农业相关部门负责召开农用自备船舶专项整治工作部署会，做好组织、牵头、综合协调和相关村自备船舶登记指导工作，分别与区交通局、区农业农村局对接联合执法工作。</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3、镇文化旅游发展办负责做好丰乐湖景区水域范围内农户自备船非法营运日常监管，与区文旅体局对接旅游执法工作。</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4、镇应急办负责制定水上突发事件应急预案，开展应急演练，做好应急处置。</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5、镇水利站负责完善汛期安全预案，将汛期水上交通管理纳入预案内容。</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6、镇派出所负责社会治安和维稳工作，及时处置突发事件。</w:t>
      </w:r>
    </w:p>
    <w:p>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7、镇党政办负责整治工作的政策宣传、工作动态报道。</w:t>
      </w:r>
    </w:p>
    <w:p>
      <w:pPr>
        <w:adjustRightInd w:val="0"/>
        <w:snapToGrid w:val="0"/>
        <w:spacing w:line="560" w:lineRule="exact"/>
        <w:ind w:firstLine="627" w:firstLineChars="196"/>
        <w:rPr>
          <w:rFonts w:ascii="黑体" w:hAnsi="黑体" w:eastAsia="黑体"/>
          <w:sz w:val="32"/>
          <w:szCs w:val="32"/>
        </w:rPr>
      </w:pPr>
      <w:r>
        <w:rPr>
          <w:rFonts w:hint="eastAsia" w:ascii="黑体" w:hAnsi="黑体" w:eastAsia="黑体"/>
          <w:sz w:val="32"/>
          <w:szCs w:val="32"/>
        </w:rPr>
        <w:t>六、工作要求</w:t>
      </w:r>
    </w:p>
    <w:p>
      <w:pPr>
        <w:adjustRightInd w:val="0"/>
        <w:snapToGrid w:val="0"/>
        <w:spacing w:line="560" w:lineRule="exact"/>
        <w:ind w:firstLine="630"/>
        <w:rPr>
          <w:rFonts w:ascii="仿宋_GB2312" w:eastAsia="仿宋_GB2312" w:hAnsiTheme="minorEastAsia"/>
          <w:sz w:val="32"/>
          <w:szCs w:val="32"/>
        </w:rPr>
      </w:pPr>
      <w:r>
        <w:rPr>
          <w:rFonts w:hint="eastAsia" w:ascii="仿宋_GB2312" w:eastAsia="仿宋_GB2312" w:hAnsiTheme="minorEastAsia"/>
          <w:b/>
          <w:sz w:val="32"/>
          <w:szCs w:val="32"/>
        </w:rPr>
        <w:t>（一）加强领导，精心组织。</w:t>
      </w:r>
      <w:r>
        <w:rPr>
          <w:rFonts w:hint="eastAsia" w:ascii="仿宋_GB2312" w:eastAsia="仿宋_GB2312" w:hAnsiTheme="minorEastAsia"/>
          <w:sz w:val="32"/>
          <w:szCs w:val="32"/>
        </w:rPr>
        <w:t>为加强对农用自备船舶整治工作的领导，成立呈坎镇农用自备船舶整治</w:t>
      </w:r>
      <w:r>
        <w:rPr>
          <w:rFonts w:hint="eastAsia" w:ascii="仿宋_GB2312" w:eastAsia="仿宋_GB2312" w:hAnsiTheme="minorEastAsia"/>
          <w:sz w:val="32"/>
          <w:szCs w:val="32"/>
          <w:lang w:eastAsia="zh-CN"/>
        </w:rPr>
        <w:t>工作领导小组</w:t>
      </w:r>
      <w:r>
        <w:rPr>
          <w:rFonts w:hint="eastAsia" w:ascii="仿宋_GB2312" w:eastAsia="仿宋_GB2312" w:hAnsiTheme="minorEastAsia"/>
          <w:sz w:val="32"/>
          <w:szCs w:val="32"/>
        </w:rPr>
        <w:t xml:space="preserve">（具体名单见附件1），全面协调推进全镇农用自备船舶整治工作，各有关部门要高度重视并认真抓好这次专项整治， </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（二）加强监管，注重实效。</w:t>
      </w:r>
      <w:r>
        <w:rPr>
          <w:rFonts w:hint="eastAsia" w:ascii="仿宋_GB2312" w:eastAsia="仿宋_GB2312" w:hAnsiTheme="minorEastAsia"/>
          <w:sz w:val="32"/>
          <w:szCs w:val="32"/>
        </w:rPr>
        <w:t>容溪村、石川村要结合“河长制”工作要求，切实履行农用自备船的监管责任，加强农户留用的自备船监管。镇公路、农业、旅游、应急等部门及相关村要根据各自的职责，加强日常巡查，发现问题，及时处置，确保水上交通安全。配合区交通运输局、农业农村局做好农用自备船的规范管理和安全监管，并结合禁捕工作要求，联合区交通运输局、区农业农村局、区公安分局对从事非法捕捞和违规垂钓的农用自备船只依法予以处理，并对当事人依法依规处理。整治行动结束后，在禁捕巡查中，发现船只上或岸边的渔网、地笼等，一律予以没收。</w:t>
      </w:r>
    </w:p>
    <w:p>
      <w:pPr>
        <w:adjustRightInd w:val="0"/>
        <w:snapToGrid w:val="0"/>
        <w:spacing w:line="560" w:lineRule="exact"/>
        <w:ind w:firstLine="643" w:firstLineChars="200"/>
        <w:rPr>
          <w:rFonts w:ascii="仿宋_GB2312" w:eastAsia="仿宋_GB2312" w:hAnsiTheme="minorEastAsia"/>
          <w:sz w:val="32"/>
          <w:szCs w:val="32"/>
        </w:rPr>
      </w:pPr>
      <w:r>
        <w:rPr>
          <w:rFonts w:hint="eastAsia" w:ascii="仿宋_GB2312" w:eastAsia="仿宋_GB2312" w:hAnsiTheme="minorEastAsia"/>
          <w:b/>
          <w:sz w:val="32"/>
          <w:szCs w:val="32"/>
        </w:rPr>
        <w:t>（三）加强督查，严格考核。</w:t>
      </w:r>
      <w:r>
        <w:rPr>
          <w:rFonts w:hint="eastAsia" w:ascii="仿宋_GB2312" w:eastAsia="仿宋_GB2312" w:hAnsiTheme="minorEastAsia"/>
          <w:sz w:val="32"/>
          <w:szCs w:val="32"/>
        </w:rPr>
        <w:t>发现问题要认真整改安全隐患，防止流于形式，对措施不落实，必须一查到底，严肃追究有关人员的责任，专项整治的相关部门要密切配合，加强沟通，做好情况通报和信息交流，保证整治工作的顺利进行。</w:t>
      </w:r>
    </w:p>
    <w:p>
      <w:pPr>
        <w:pStyle w:val="5"/>
        <w:shd w:val="clear" w:color="auto" w:fill="FFFFFF"/>
        <w:snapToGrid w:val="0"/>
        <w:spacing w:before="0" w:beforeAutospacing="0" w:after="0" w:afterAutospacing="0" w:line="560" w:lineRule="exact"/>
        <w:ind w:firstLine="640" w:firstLineChars="200"/>
        <w:rPr>
          <w:rFonts w:hint="eastAsia" w:ascii="仿宋_GB2312" w:eastAsia="仿宋_GB2312" w:hAnsiTheme="minorEastAsia" w:cstheme="minorBidi"/>
          <w:kern w:val="2"/>
          <w:sz w:val="32"/>
          <w:szCs w:val="32"/>
        </w:rPr>
      </w:pPr>
      <w:r>
        <w:rPr>
          <w:rFonts w:hint="eastAsia" w:ascii="仿宋_GB2312" w:hAnsi="Times New Roman" w:eastAsia="仿宋_GB2312"/>
          <w:sz w:val="32"/>
          <w:szCs w:val="32"/>
        </w:rPr>
        <w:t>附：1</w:t>
      </w:r>
      <w:r>
        <w:rPr>
          <w:rFonts w:hint="eastAsia" w:ascii="仿宋_GB2312" w:eastAsia="仿宋_GB2312" w:hAnsiTheme="minorEastAsia" w:cstheme="minorBidi"/>
          <w:kern w:val="2"/>
          <w:sz w:val="32"/>
          <w:szCs w:val="32"/>
        </w:rPr>
        <w:t>、徽州区呈坎镇农用自备船舶整治</w:t>
      </w:r>
      <w:r>
        <w:rPr>
          <w:rFonts w:hint="eastAsia" w:ascii="仿宋_GB2312" w:eastAsia="仿宋_GB2312" w:hAnsiTheme="minorEastAsia" w:cstheme="minorBidi"/>
          <w:kern w:val="2"/>
          <w:sz w:val="32"/>
          <w:szCs w:val="32"/>
          <w:lang w:eastAsia="zh-CN"/>
        </w:rPr>
        <w:t>工作领导小组</w:t>
      </w:r>
      <w:r>
        <w:rPr>
          <w:rFonts w:hint="eastAsia" w:ascii="仿宋_GB2312" w:eastAsia="仿宋_GB2312" w:hAnsiTheme="minorEastAsia" w:cstheme="minorBidi"/>
          <w:kern w:val="2"/>
          <w:sz w:val="32"/>
          <w:szCs w:val="32"/>
        </w:rPr>
        <w:t>成员名单</w:t>
      </w:r>
    </w:p>
    <w:p>
      <w:pPr>
        <w:widowControl/>
        <w:shd w:val="clear" w:color="auto" w:fill="FFFFFF"/>
        <w:wordWrap w:val="0"/>
        <w:spacing w:line="480" w:lineRule="auto"/>
        <w:ind w:firstLine="1280" w:firstLineChars="400"/>
        <w:rPr>
          <w:rFonts w:ascii="仿宋_GB2312" w:eastAsia="仿宋_GB2312" w:hAnsiTheme="minorEastAsia"/>
          <w:sz w:val="32"/>
          <w:szCs w:val="32"/>
        </w:rPr>
      </w:pPr>
      <w:r>
        <w:rPr>
          <w:rFonts w:hint="eastAsia" w:ascii="仿宋_GB2312" w:hAnsi="Times New Roman" w:eastAsia="仿宋_GB2312"/>
          <w:sz w:val="32"/>
          <w:szCs w:val="32"/>
        </w:rPr>
        <w:t>2、</w:t>
      </w:r>
      <w:r>
        <w:rPr>
          <w:rFonts w:hint="eastAsia" w:ascii="仿宋_GB2312" w:eastAsia="仿宋_GB2312" w:hAnsiTheme="minorEastAsia"/>
          <w:sz w:val="32"/>
          <w:szCs w:val="32"/>
        </w:rPr>
        <w:t>徽州区农用自备船舶摸底登记表</w:t>
      </w:r>
    </w:p>
    <w:p>
      <w:pPr>
        <w:spacing w:line="560" w:lineRule="exact"/>
        <w:rPr>
          <w:rFonts w:ascii="黑体" w:hAnsi="黑体" w:eastAsia="黑体"/>
          <w:sz w:val="32"/>
          <w:szCs w:val="32"/>
        </w:rPr>
      </w:pPr>
    </w:p>
    <w:p>
      <w:pPr>
        <w:spacing w:line="560" w:lineRule="exact"/>
        <w:ind w:firstLine="640" w:firstLineChars="200"/>
        <w:rPr>
          <w:rFonts w:ascii="仿宋_GB2312" w:hAnsi="Times New Roman" w:eastAsia="仿宋_GB2312"/>
          <w:sz w:val="32"/>
          <w:szCs w:val="32"/>
        </w:rPr>
      </w:pPr>
    </w:p>
    <w:p>
      <w:pPr>
        <w:spacing w:line="560" w:lineRule="exact"/>
        <w:rPr>
          <w:rFonts w:ascii="仿宋_GB2312" w:hAnsi="Times New Roman"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pStyle w:val="5"/>
        <w:shd w:val="clear" w:color="auto" w:fill="FFFFFF"/>
        <w:snapToGrid w:val="0"/>
        <w:spacing w:before="0" w:beforeAutospacing="0" w:after="0" w:afterAutospacing="0" w:line="560" w:lineRule="exact"/>
        <w:jc w:val="center"/>
        <w:rPr>
          <w:rFonts w:ascii="黑体" w:hAnsi="黑体" w:eastAsia="黑体" w:cs="Times New Roman"/>
          <w:sz w:val="44"/>
          <w:szCs w:val="44"/>
        </w:rPr>
      </w:pPr>
    </w:p>
    <w:p>
      <w:pPr>
        <w:pStyle w:val="5"/>
        <w:shd w:val="clear" w:color="auto" w:fill="FFFFFF"/>
        <w:snapToGrid w:val="0"/>
        <w:spacing w:before="0" w:beforeAutospacing="0" w:after="0" w:afterAutospacing="0" w:line="560" w:lineRule="exact"/>
        <w:jc w:val="cente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t>徽州区呈坎镇农用自备船舶整治工作</w:t>
      </w:r>
    </w:p>
    <w:p>
      <w:pPr>
        <w:pStyle w:val="5"/>
        <w:shd w:val="clear" w:color="auto" w:fill="FFFFFF"/>
        <w:snapToGrid w:val="0"/>
        <w:spacing w:before="0" w:beforeAutospacing="0" w:after="0" w:afterAutospacing="0" w:line="560" w:lineRule="exact"/>
        <w:jc w:val="center"/>
        <w:rPr>
          <w:rFonts w:hint="eastAsia" w:ascii="方正小标宋简体" w:hAnsi="黑体" w:eastAsia="方正小标宋简体" w:cs="Times New Roman"/>
          <w:sz w:val="44"/>
          <w:szCs w:val="44"/>
        </w:rPr>
      </w:pPr>
      <w:r>
        <w:rPr>
          <w:rFonts w:hint="eastAsia" w:ascii="方正小标宋简体" w:hAnsi="黑体" w:eastAsia="方正小标宋简体" w:cs="Times New Roman"/>
          <w:sz w:val="44"/>
          <w:szCs w:val="44"/>
        </w:rPr>
        <w:t>领导组成员名单</w:t>
      </w:r>
    </w:p>
    <w:p>
      <w:pPr>
        <w:pStyle w:val="5"/>
        <w:shd w:val="clear" w:color="auto" w:fill="FFFFFF"/>
        <w:snapToGrid w:val="0"/>
        <w:spacing w:before="0" w:beforeAutospacing="0" w:after="0" w:afterAutospacing="0" w:line="560" w:lineRule="exact"/>
        <w:ind w:firstLine="480"/>
        <w:jc w:val="both"/>
        <w:rPr>
          <w:rFonts w:ascii="黑体" w:hAnsi="黑体" w:eastAsia="黑体" w:cs="Times New Roman"/>
          <w:sz w:val="44"/>
          <w:szCs w:val="44"/>
        </w:rPr>
      </w:pPr>
      <w:r>
        <w:rPr>
          <w:rFonts w:hint="eastAsia" w:ascii="Times New Roman" w:hAnsi="Times New Roman" w:eastAsia="黑体" w:cs="Times New Roman"/>
          <w:sz w:val="44"/>
          <w:szCs w:val="44"/>
        </w:rPr>
        <w:t> </w:t>
      </w:r>
    </w:p>
    <w:p>
      <w:pPr>
        <w:pStyle w:val="5"/>
        <w:shd w:val="clear" w:color="auto" w:fill="FFFFFF"/>
        <w:snapToGrid w:val="0"/>
        <w:spacing w:before="0" w:beforeAutospacing="0" w:after="0" w:afterAutospacing="0" w:line="560" w:lineRule="exact"/>
        <w:ind w:firstLine="630"/>
        <w:jc w:val="both"/>
        <w:rPr>
          <w:rFonts w:ascii="仿宋_GB2312" w:eastAsia="仿宋_GB2312" w:hAnsiTheme="minorEastAsia" w:cstheme="minorBidi"/>
          <w:kern w:val="2"/>
          <w:sz w:val="32"/>
          <w:szCs w:val="32"/>
        </w:rPr>
      </w:pPr>
      <w:r>
        <w:rPr>
          <w:rFonts w:hint="eastAsia" w:ascii="仿宋_GB2312" w:eastAsia="仿宋_GB2312" w:hAnsiTheme="minorEastAsia" w:cstheme="minorBidi"/>
          <w:kern w:val="2"/>
          <w:sz w:val="32"/>
          <w:szCs w:val="32"/>
        </w:rPr>
        <w:t>为加强呈坎镇农用自备船舶整治工作的领导，落实责任，保证整治工作的顺利实施，决定成立呈坎镇农用自备船舶整治</w:t>
      </w:r>
      <w:r>
        <w:rPr>
          <w:rFonts w:hint="eastAsia" w:ascii="仿宋_GB2312" w:eastAsia="仿宋_GB2312" w:hAnsiTheme="minorEastAsia" w:cstheme="minorBidi"/>
          <w:kern w:val="2"/>
          <w:sz w:val="32"/>
          <w:szCs w:val="32"/>
          <w:lang w:eastAsia="zh-CN"/>
        </w:rPr>
        <w:t>工作领导小组</w:t>
      </w:r>
      <w:r>
        <w:rPr>
          <w:rFonts w:hint="eastAsia" w:ascii="仿宋_GB2312" w:eastAsia="仿宋_GB2312" w:hAnsiTheme="minorEastAsia" w:cstheme="minorBidi"/>
          <w:kern w:val="2"/>
          <w:sz w:val="32"/>
          <w:szCs w:val="32"/>
        </w:rPr>
        <w:t>，成员名单如下：</w:t>
      </w:r>
    </w:p>
    <w:p>
      <w:pPr>
        <w:pStyle w:val="5"/>
        <w:shd w:val="clear" w:color="auto" w:fill="FFFFFF"/>
        <w:snapToGrid w:val="0"/>
        <w:spacing w:before="0" w:beforeAutospacing="0" w:after="0" w:afterAutospacing="0"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组  </w:t>
      </w:r>
      <w:r>
        <w:rPr>
          <w:rFonts w:hint="eastAsia" w:ascii="Times New Roman" w:hAnsi="Times New Roman" w:eastAsia="仿宋_GB2312" w:cs="Times New Roman"/>
          <w:sz w:val="32"/>
          <w:szCs w:val="32"/>
        </w:rPr>
        <w:t> </w:t>
      </w:r>
      <w:r>
        <w:rPr>
          <w:rFonts w:hint="eastAsia" w:ascii="仿宋_GB2312" w:hAnsi="Times New Roman" w:eastAsia="仿宋_GB2312" w:cs="Times New Roman"/>
          <w:sz w:val="32"/>
          <w:szCs w:val="32"/>
        </w:rPr>
        <w:t xml:space="preserve">长：宫德晟   </w:t>
      </w:r>
    </w:p>
    <w:p>
      <w:pPr>
        <w:pStyle w:val="5"/>
        <w:shd w:val="clear" w:color="auto" w:fill="FFFFFF"/>
        <w:snapToGrid w:val="0"/>
        <w:spacing w:before="0" w:beforeAutospacing="0" w:after="0" w:afterAutospacing="0" w:line="56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副组长：张  宁  朱宏辉  刘银芬 </w:t>
      </w:r>
      <w:r>
        <w:rPr>
          <w:rFonts w:hint="eastAsia" w:ascii="Times New Roman" w:hAnsi="Times New Roman" w:eastAsia="仿宋_GB2312" w:cs="Times New Roman"/>
          <w:sz w:val="32"/>
          <w:szCs w:val="32"/>
        </w:rPr>
        <w:t> </w:t>
      </w:r>
      <w:r>
        <w:rPr>
          <w:rFonts w:hint="eastAsia" w:ascii="仿宋_GB2312" w:hAnsi="Times New Roman" w:eastAsia="仿宋_GB2312" w:cs="Times New Roman"/>
          <w:sz w:val="32"/>
          <w:szCs w:val="32"/>
        </w:rPr>
        <w:t xml:space="preserve">   </w:t>
      </w:r>
    </w:p>
    <w:p>
      <w:pPr>
        <w:pStyle w:val="5"/>
        <w:shd w:val="clear" w:color="auto" w:fill="FFFFFF"/>
        <w:snapToGrid w:val="0"/>
        <w:spacing w:before="0" w:beforeAutospacing="0" w:after="0" w:afterAutospacing="0" w:line="560" w:lineRule="exact"/>
        <w:ind w:left="1918" w:leftChars="304" w:hanging="1280" w:hangingChars="4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成  </w:t>
      </w:r>
      <w:r>
        <w:rPr>
          <w:rFonts w:hint="eastAsia" w:ascii="Times New Roman" w:hAnsi="Times New Roman" w:eastAsia="仿宋_GB2312" w:cs="Times New Roman"/>
          <w:sz w:val="32"/>
          <w:szCs w:val="32"/>
        </w:rPr>
        <w:t> </w:t>
      </w:r>
      <w:r>
        <w:rPr>
          <w:rFonts w:hint="eastAsia" w:ascii="仿宋_GB2312" w:hAnsi="Times New Roman" w:eastAsia="仿宋_GB2312" w:cs="Times New Roman"/>
          <w:sz w:val="32"/>
          <w:szCs w:val="32"/>
        </w:rPr>
        <w:t xml:space="preserve">员：余锋标  洪  慧  吴仁平  赵敬献  程天柱  </w:t>
      </w:r>
    </w:p>
    <w:p>
      <w:pPr>
        <w:pStyle w:val="5"/>
        <w:shd w:val="clear" w:color="auto" w:fill="FFFFFF"/>
        <w:snapToGrid w:val="0"/>
        <w:spacing w:before="0" w:beforeAutospacing="0" w:after="0" w:afterAutospacing="0" w:line="560" w:lineRule="exact"/>
        <w:ind w:left="1915" w:leftChars="912" w:firstLine="160" w:firstLineChars="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钟文娟  陈铁牛  陈凤辉  罗移民  洪永辉  </w:t>
      </w:r>
    </w:p>
    <w:p>
      <w:pPr>
        <w:pStyle w:val="5"/>
        <w:shd w:val="clear" w:color="auto" w:fill="FFFFFF"/>
        <w:snapToGrid w:val="0"/>
        <w:spacing w:before="0" w:beforeAutospacing="0" w:after="0" w:afterAutospacing="0" w:line="560" w:lineRule="exact"/>
        <w:ind w:left="1915" w:leftChars="912" w:firstLine="160" w:firstLineChars="50"/>
        <w:rPr>
          <w:rFonts w:ascii="仿宋_GB2312" w:hAnsi="Times New Roman" w:eastAsia="仿宋_GB2312" w:cs="Times New Roman"/>
          <w:sz w:val="32"/>
          <w:szCs w:val="32"/>
        </w:rPr>
      </w:pPr>
      <w:r>
        <w:rPr>
          <w:rFonts w:hint="eastAsia" w:ascii="仿宋_GB2312" w:hAnsi="Times New Roman" w:eastAsia="仿宋_GB2312" w:cs="Times New Roman"/>
          <w:sz w:val="32"/>
          <w:szCs w:val="32"/>
        </w:rPr>
        <w:t>罗志刚  方朝阳  王纪恩  方有良  叶  敏</w:t>
      </w:r>
    </w:p>
    <w:p>
      <w:pPr>
        <w:pStyle w:val="5"/>
        <w:shd w:val="clear" w:color="auto" w:fill="FFFFFF"/>
        <w:snapToGrid w:val="0"/>
        <w:spacing w:before="0" w:beforeAutospacing="0" w:after="0" w:afterAutospacing="0" w:line="560" w:lineRule="exact"/>
        <w:ind w:left="-2" w:leftChars="-1"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领导组下设办公室，设在镇公路办，朱宏辉、刘银芬兼任办公室主任，李琦、程君、程明辉、白植侃、叶航杰为办公室成员，负责协调开展呈坎镇农用自备船舶整治日常工作和资料归档。</w:t>
      </w:r>
    </w:p>
    <w:p>
      <w:pPr>
        <w:pStyle w:val="5"/>
        <w:shd w:val="clear" w:color="auto" w:fill="FFFFFF"/>
        <w:snapToGrid w:val="0"/>
        <w:spacing w:before="0" w:beforeAutospacing="0" w:after="0" w:afterAutospacing="0" w:line="580" w:lineRule="exact"/>
        <w:ind w:left="-2" w:leftChars="-1" w:firstLine="640" w:firstLineChars="200"/>
        <w:rPr>
          <w:rFonts w:ascii="仿宋_GB2312" w:hAnsi="Times New Roman" w:eastAsia="仿宋_GB2312" w:cs="Times New Roman"/>
          <w:sz w:val="32"/>
          <w:szCs w:val="32"/>
        </w:rPr>
      </w:pPr>
    </w:p>
    <w:p>
      <w:pPr>
        <w:pStyle w:val="5"/>
        <w:shd w:val="clear" w:color="auto" w:fill="FFFFFF"/>
        <w:snapToGrid w:val="0"/>
        <w:spacing w:before="0" w:beforeAutospacing="0" w:after="0" w:afterAutospacing="0" w:line="580" w:lineRule="exact"/>
        <w:ind w:left="-2" w:leftChars="-1" w:firstLine="640" w:firstLineChars="200"/>
        <w:rPr>
          <w:rFonts w:ascii="仿宋_GB2312" w:hAnsi="Times New Roman" w:eastAsia="仿宋_GB2312" w:cs="Times New Roman"/>
          <w:sz w:val="32"/>
          <w:szCs w:val="32"/>
        </w:rPr>
      </w:pPr>
    </w:p>
    <w:p>
      <w:pPr>
        <w:pStyle w:val="5"/>
        <w:shd w:val="clear" w:color="auto" w:fill="FFFFFF"/>
        <w:snapToGrid w:val="0"/>
        <w:spacing w:before="0" w:beforeAutospacing="0" w:after="0" w:afterAutospacing="0" w:line="580" w:lineRule="exact"/>
        <w:ind w:left="-2" w:leftChars="-1" w:firstLine="640" w:firstLineChars="200"/>
        <w:rPr>
          <w:rFonts w:ascii="仿宋_GB2312" w:hAnsi="Times New Roman" w:eastAsia="仿宋_GB2312" w:cs="Times New Roman"/>
          <w:sz w:val="32"/>
          <w:szCs w:val="32"/>
        </w:rPr>
      </w:pPr>
    </w:p>
    <w:p>
      <w:pPr>
        <w:pStyle w:val="5"/>
        <w:shd w:val="clear" w:color="auto" w:fill="FFFFFF"/>
        <w:snapToGrid w:val="0"/>
        <w:spacing w:before="0" w:beforeAutospacing="0" w:after="0" w:afterAutospacing="0" w:line="580" w:lineRule="exact"/>
        <w:ind w:left="-2" w:leftChars="-1" w:firstLine="640" w:firstLineChars="200"/>
        <w:rPr>
          <w:rFonts w:ascii="仿宋_GB2312" w:hAnsi="Times New Roman" w:eastAsia="仿宋_GB2312" w:cs="Times New Roman"/>
          <w:sz w:val="32"/>
          <w:szCs w:val="32"/>
        </w:rPr>
      </w:pPr>
    </w:p>
    <w:p>
      <w:pPr>
        <w:pStyle w:val="5"/>
        <w:shd w:val="clear" w:color="auto" w:fill="FFFFFF"/>
        <w:snapToGrid w:val="0"/>
        <w:spacing w:before="0" w:beforeAutospacing="0" w:after="0" w:afterAutospacing="0" w:line="580" w:lineRule="exact"/>
        <w:ind w:left="-2" w:leftChars="-1" w:firstLine="640" w:firstLineChars="200"/>
        <w:rPr>
          <w:rFonts w:ascii="仿宋_GB2312" w:hAnsi="Times New Roman" w:eastAsia="仿宋_GB2312" w:cs="Times New Roman"/>
          <w:sz w:val="32"/>
          <w:szCs w:val="32"/>
        </w:rPr>
      </w:pPr>
    </w:p>
    <w:p>
      <w:pPr>
        <w:pStyle w:val="5"/>
        <w:shd w:val="clear" w:color="auto" w:fill="FFFFFF"/>
        <w:snapToGrid w:val="0"/>
        <w:spacing w:before="0" w:beforeAutospacing="0" w:after="0" w:afterAutospacing="0" w:line="580" w:lineRule="exact"/>
        <w:rPr>
          <w:rFonts w:ascii="仿宋_GB2312" w:hAnsi="Times New Roman" w:eastAsia="仿宋_GB2312" w:cs="Times New Roman"/>
          <w:sz w:val="32"/>
          <w:szCs w:val="32"/>
        </w:rPr>
        <w:sectPr>
          <w:pgSz w:w="11906" w:h="16838"/>
          <w:pgMar w:top="1440" w:right="1418" w:bottom="1440" w:left="1418" w:header="851" w:footer="992" w:gutter="0"/>
          <w:cols w:space="425" w:num="1"/>
          <w:docGrid w:type="lines" w:linePitch="312" w:charSpace="0"/>
        </w:sectPr>
      </w:pPr>
    </w:p>
    <w:p>
      <w:pPr>
        <w:spacing w:line="560" w:lineRule="exact"/>
        <w:rPr>
          <w:rFonts w:hint="eastAsia" w:ascii="黑体" w:hAnsi="黑体" w:eastAsia="黑体"/>
          <w:sz w:val="32"/>
          <w:szCs w:val="32"/>
        </w:rPr>
      </w:pPr>
      <w:r>
        <w:rPr>
          <w:rFonts w:hint="eastAsia" w:ascii="黑体" w:hAnsi="黑体" w:eastAsia="黑体"/>
          <w:sz w:val="32"/>
          <w:szCs w:val="32"/>
        </w:rPr>
        <w:t>附件2</w:t>
      </w:r>
    </w:p>
    <w:p>
      <w:pPr>
        <w:widowControl/>
        <w:shd w:val="clear" w:color="auto" w:fill="FFFFFF"/>
        <w:wordWrap w:val="0"/>
        <w:spacing w:line="480" w:lineRule="auto"/>
        <w:jc w:val="center"/>
        <w:rPr>
          <w:rFonts w:ascii="Calibri" w:hAnsi="Calibri" w:eastAsia="微软雅黑" w:cs="宋体"/>
          <w:color w:val="333333"/>
          <w:kern w:val="0"/>
          <w:szCs w:val="21"/>
        </w:rPr>
      </w:pPr>
      <w:r>
        <w:rPr>
          <w:rFonts w:hint="eastAsia" w:ascii="方正小标宋简体" w:hAnsi="Calibri" w:eastAsia="方正小标宋简体" w:cs="宋体"/>
          <w:color w:val="333333"/>
          <w:kern w:val="0"/>
          <w:sz w:val="44"/>
          <w:szCs w:val="44"/>
        </w:rPr>
        <w:t>徽州区农用自备船舶摸底登记表</w:t>
      </w:r>
    </w:p>
    <w:p>
      <w:pPr>
        <w:widowControl/>
        <w:shd w:val="clear" w:color="auto" w:fill="FFFFFF"/>
        <w:wordWrap w:val="0"/>
        <w:spacing w:line="480" w:lineRule="auto"/>
        <w:ind w:firstLine="700"/>
        <w:rPr>
          <w:rFonts w:ascii="Calibri" w:hAnsi="Calibri" w:eastAsia="微软雅黑" w:cs="宋体"/>
          <w:color w:val="333333"/>
          <w:kern w:val="0"/>
          <w:szCs w:val="21"/>
        </w:rPr>
      </w:pPr>
      <w:r>
        <w:rPr>
          <w:rFonts w:hint="eastAsia" w:ascii="仿宋" w:hAnsi="仿宋" w:eastAsia="仿宋" w:cs="宋体"/>
          <w:color w:val="333333"/>
          <w:kern w:val="0"/>
          <w:sz w:val="28"/>
          <w:szCs w:val="28"/>
        </w:rPr>
        <w:t>编号：</w:t>
      </w:r>
      <w:r>
        <w:rPr>
          <w:rFonts w:ascii="Times New Roman" w:hAnsi="Times New Roman" w:eastAsia="微软雅黑" w:cs="Times New Roman"/>
          <w:b/>
          <w:bCs/>
          <w:color w:val="333333"/>
          <w:kern w:val="0"/>
          <w:sz w:val="28"/>
          <w:szCs w:val="28"/>
        </w:rPr>
        <w:t>   </w:t>
      </w:r>
      <w:r>
        <w:rPr>
          <w:rFonts w:ascii="Times New Roman" w:hAnsi="Times New Roman" w:eastAsia="微软雅黑" w:cs="Times New Roman"/>
          <w:color w:val="333333"/>
          <w:kern w:val="0"/>
          <w:sz w:val="28"/>
          <w:szCs w:val="28"/>
        </w:rPr>
        <w:t>                                                        </w:t>
      </w:r>
      <w:r>
        <w:rPr>
          <w:rFonts w:hint="eastAsia" w:ascii="仿宋" w:hAnsi="仿宋" w:eastAsia="仿宋" w:cs="宋体"/>
          <w:color w:val="333333"/>
          <w:kern w:val="0"/>
          <w:sz w:val="30"/>
          <w:szCs w:val="30"/>
        </w:rPr>
        <w:t>填表日期：</w:t>
      </w:r>
      <w:r>
        <w:rPr>
          <w:rFonts w:ascii="Times New Roman" w:hAnsi="Times New Roman" w:eastAsia="微软雅黑" w:cs="Times New Roman"/>
          <w:color w:val="333333"/>
          <w:kern w:val="0"/>
          <w:sz w:val="30"/>
          <w:szCs w:val="30"/>
        </w:rPr>
        <w:t>      </w:t>
      </w:r>
      <w:r>
        <w:rPr>
          <w:rFonts w:hint="eastAsia" w:ascii="仿宋" w:hAnsi="仿宋" w:eastAsia="仿宋" w:cs="宋体"/>
          <w:color w:val="333333"/>
          <w:kern w:val="0"/>
          <w:sz w:val="30"/>
          <w:szCs w:val="30"/>
        </w:rPr>
        <w:t>年</w:t>
      </w:r>
      <w:r>
        <w:rPr>
          <w:rFonts w:ascii="Times New Roman" w:hAnsi="Times New Roman" w:eastAsia="微软雅黑" w:cs="Times New Roman"/>
          <w:color w:val="333333"/>
          <w:kern w:val="0"/>
          <w:sz w:val="30"/>
          <w:szCs w:val="30"/>
        </w:rPr>
        <w:t>   </w:t>
      </w:r>
      <w:r>
        <w:rPr>
          <w:rFonts w:hint="eastAsia" w:ascii="仿宋" w:hAnsi="仿宋" w:eastAsia="仿宋" w:cs="宋体"/>
          <w:color w:val="333333"/>
          <w:kern w:val="0"/>
          <w:sz w:val="30"/>
          <w:szCs w:val="30"/>
        </w:rPr>
        <w:t>月</w:t>
      </w:r>
      <w:r>
        <w:rPr>
          <w:rFonts w:ascii="Times New Roman" w:hAnsi="Times New Roman" w:eastAsia="微软雅黑" w:cs="Times New Roman"/>
          <w:color w:val="333333"/>
          <w:kern w:val="0"/>
          <w:sz w:val="30"/>
          <w:szCs w:val="30"/>
        </w:rPr>
        <w:t>   </w:t>
      </w:r>
      <w:r>
        <w:rPr>
          <w:rFonts w:hint="eastAsia" w:ascii="仿宋" w:hAnsi="仿宋" w:eastAsia="仿宋" w:cs="宋体"/>
          <w:color w:val="333333"/>
          <w:kern w:val="0"/>
          <w:sz w:val="30"/>
          <w:szCs w:val="30"/>
        </w:rPr>
        <w:t>日</w:t>
      </w:r>
    </w:p>
    <w:tbl>
      <w:tblPr>
        <w:tblStyle w:val="6"/>
        <w:tblW w:w="14592" w:type="dxa"/>
        <w:tblInd w:w="0" w:type="dxa"/>
        <w:tblLayout w:type="autofit"/>
        <w:tblCellMar>
          <w:top w:w="0" w:type="dxa"/>
          <w:left w:w="0" w:type="dxa"/>
          <w:bottom w:w="0" w:type="dxa"/>
          <w:right w:w="0" w:type="dxa"/>
        </w:tblCellMar>
      </w:tblPr>
      <w:tblGrid>
        <w:gridCol w:w="2200"/>
        <w:gridCol w:w="1920"/>
        <w:gridCol w:w="2094"/>
        <w:gridCol w:w="3142"/>
        <w:gridCol w:w="2094"/>
        <w:gridCol w:w="3142"/>
      </w:tblGrid>
      <w:tr>
        <w:tblPrEx>
          <w:tblCellMar>
            <w:top w:w="0" w:type="dxa"/>
            <w:left w:w="0" w:type="dxa"/>
            <w:bottom w:w="0" w:type="dxa"/>
            <w:right w:w="0" w:type="dxa"/>
          </w:tblCellMar>
        </w:tblPrEx>
        <w:trPr>
          <w:trHeight w:val="495" w:hRule="atLeast"/>
        </w:trPr>
        <w:tc>
          <w:tcPr>
            <w:tcW w:w="2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atLeast"/>
              <w:jc w:val="center"/>
              <w:rPr>
                <w:rFonts w:ascii="Calibri" w:hAnsi="Calibri" w:eastAsia="宋体" w:cs="宋体"/>
                <w:kern w:val="0"/>
                <w:szCs w:val="21"/>
              </w:rPr>
            </w:pPr>
            <w:r>
              <w:rPr>
                <w:rFonts w:hint="eastAsia" w:ascii="仿宋" w:hAnsi="仿宋" w:eastAsia="仿宋" w:cs="宋体"/>
                <w:kern w:val="0"/>
                <w:sz w:val="28"/>
                <w:szCs w:val="28"/>
              </w:rPr>
              <w:t>乡镇、村（居）委会</w:t>
            </w:r>
          </w:p>
        </w:tc>
        <w:tc>
          <w:tcPr>
            <w:tcW w:w="401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31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ascii="Calibri" w:hAnsi="Calibri" w:eastAsia="宋体" w:cs="宋体"/>
                <w:kern w:val="0"/>
                <w:szCs w:val="21"/>
              </w:rPr>
            </w:pPr>
            <w:r>
              <w:rPr>
                <w:rFonts w:hint="eastAsia" w:ascii="仿宋" w:hAnsi="仿宋" w:eastAsia="仿宋" w:cs="宋体"/>
                <w:kern w:val="0"/>
                <w:sz w:val="28"/>
                <w:szCs w:val="28"/>
              </w:rPr>
              <w:t>户主户籍地址</w:t>
            </w:r>
          </w:p>
        </w:tc>
        <w:tc>
          <w:tcPr>
            <w:tcW w:w="52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r>
      <w:tr>
        <w:tblPrEx>
          <w:tblCellMar>
            <w:top w:w="0" w:type="dxa"/>
            <w:left w:w="0" w:type="dxa"/>
            <w:bottom w:w="0" w:type="dxa"/>
            <w:right w:w="0" w:type="dxa"/>
          </w:tblCellMar>
        </w:tblPrEx>
        <w:trPr>
          <w:trHeight w:val="842" w:hRule="atLeast"/>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船只权属人姓名</w:t>
            </w:r>
          </w:p>
        </w:tc>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20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40" w:lineRule="atLeast"/>
              <w:jc w:val="center"/>
              <w:rPr>
                <w:rFonts w:ascii="Calibri" w:hAnsi="Calibri" w:eastAsia="宋体" w:cs="宋体"/>
                <w:kern w:val="0"/>
                <w:szCs w:val="21"/>
              </w:rPr>
            </w:pPr>
            <w:r>
              <w:rPr>
                <w:rFonts w:hint="eastAsia" w:ascii="仿宋" w:hAnsi="仿宋" w:eastAsia="仿宋" w:cs="宋体"/>
                <w:kern w:val="0"/>
                <w:sz w:val="28"/>
                <w:szCs w:val="28"/>
              </w:rPr>
              <w:t>居民身份证</w:t>
            </w:r>
          </w:p>
          <w:p>
            <w:pPr>
              <w:widowControl/>
              <w:snapToGrid w:val="0"/>
              <w:spacing w:line="440" w:lineRule="atLeast"/>
              <w:jc w:val="center"/>
              <w:rPr>
                <w:rFonts w:ascii="Calibri" w:hAnsi="Calibri" w:eastAsia="宋体" w:cs="宋体"/>
                <w:kern w:val="0"/>
                <w:szCs w:val="21"/>
              </w:rPr>
            </w:pPr>
            <w:r>
              <w:rPr>
                <w:rFonts w:hint="eastAsia" w:ascii="仿宋" w:hAnsi="仿宋" w:eastAsia="仿宋" w:cs="宋体"/>
                <w:kern w:val="0"/>
                <w:sz w:val="28"/>
                <w:szCs w:val="28"/>
              </w:rPr>
              <w:t>号</w:t>
            </w:r>
            <w:r>
              <w:rPr>
                <w:rFonts w:ascii="Times New Roman" w:hAnsi="Times New Roman" w:eastAsia="宋体" w:cs="Times New Roman"/>
                <w:kern w:val="0"/>
                <w:sz w:val="28"/>
                <w:szCs w:val="28"/>
              </w:rPr>
              <w:t>  </w:t>
            </w:r>
            <w:r>
              <w:rPr>
                <w:rFonts w:hint="eastAsia" w:ascii="仿宋" w:hAnsi="仿宋" w:eastAsia="仿宋" w:cs="宋体"/>
                <w:kern w:val="0"/>
                <w:sz w:val="28"/>
                <w:szCs w:val="28"/>
              </w:rPr>
              <w:t>码</w:t>
            </w:r>
          </w:p>
        </w:tc>
        <w:tc>
          <w:tcPr>
            <w:tcW w:w="31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20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联系方式</w:t>
            </w:r>
          </w:p>
        </w:tc>
        <w:tc>
          <w:tcPr>
            <w:tcW w:w="31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r>
      <w:tr>
        <w:tblPrEx>
          <w:tblCellMar>
            <w:top w:w="0" w:type="dxa"/>
            <w:left w:w="0" w:type="dxa"/>
            <w:bottom w:w="0" w:type="dxa"/>
            <w:right w:w="0" w:type="dxa"/>
          </w:tblCellMar>
        </w:tblPrEx>
        <w:trPr>
          <w:trHeight w:val="1092" w:hRule="atLeast"/>
        </w:trPr>
        <w:tc>
          <w:tcPr>
            <w:tcW w:w="22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船只类型</w:t>
            </w:r>
          </w:p>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农用自备船</w:t>
            </w:r>
          </w:p>
        </w:tc>
        <w:tc>
          <w:tcPr>
            <w:tcW w:w="20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浮动平台</w:t>
            </w:r>
          </w:p>
        </w:tc>
        <w:tc>
          <w:tcPr>
            <w:tcW w:w="31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船体材质</w:t>
            </w:r>
          </w:p>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（以照片为附件）</w:t>
            </w:r>
          </w:p>
        </w:tc>
        <w:tc>
          <w:tcPr>
            <w:tcW w:w="20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船长度（米）或面积（平方米）</w:t>
            </w:r>
          </w:p>
        </w:tc>
        <w:tc>
          <w:tcPr>
            <w:tcW w:w="31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ascii="Calibri" w:hAnsi="Calibri" w:eastAsia="宋体" w:cs="宋体"/>
                <w:kern w:val="0"/>
                <w:szCs w:val="21"/>
              </w:rPr>
            </w:pPr>
            <w:r>
              <w:rPr>
                <w:rFonts w:hint="eastAsia" w:ascii="仿宋" w:hAnsi="仿宋" w:eastAsia="仿宋" w:cs="宋体"/>
                <w:kern w:val="0"/>
                <w:sz w:val="28"/>
                <w:szCs w:val="28"/>
              </w:rPr>
              <w:t>备</w:t>
            </w:r>
            <w:r>
              <w:rPr>
                <w:rFonts w:ascii="Times New Roman" w:hAnsi="Times New Roman" w:eastAsia="宋体" w:cs="Times New Roman"/>
                <w:kern w:val="0"/>
                <w:sz w:val="28"/>
                <w:szCs w:val="28"/>
              </w:rPr>
              <w:t>  </w:t>
            </w:r>
            <w:r>
              <w:rPr>
                <w:rFonts w:hint="eastAsia" w:ascii="仿宋" w:hAnsi="仿宋" w:eastAsia="仿宋" w:cs="宋体"/>
                <w:kern w:val="0"/>
                <w:sz w:val="28"/>
                <w:szCs w:val="28"/>
              </w:rPr>
              <w:t>注</w:t>
            </w:r>
          </w:p>
        </w:tc>
      </w:tr>
      <w:tr>
        <w:tblPrEx>
          <w:tblCellMar>
            <w:top w:w="0" w:type="dxa"/>
            <w:left w:w="0" w:type="dxa"/>
            <w:bottom w:w="0" w:type="dxa"/>
            <w:right w:w="0" w:type="dxa"/>
          </w:tblCellMar>
        </w:tblPrEx>
        <w:trPr>
          <w:trHeight w:val="543" w:hRule="atLeast"/>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92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209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314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209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c>
          <w:tcPr>
            <w:tcW w:w="314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ascii="Calibri" w:hAnsi="Calibri" w:eastAsia="宋体" w:cs="宋体"/>
                <w:kern w:val="0"/>
                <w:szCs w:val="21"/>
              </w:rPr>
            </w:pPr>
            <w:r>
              <w:rPr>
                <w:rFonts w:ascii="Times New Roman" w:hAnsi="Times New Roman" w:eastAsia="宋体" w:cs="Times New Roman"/>
                <w:kern w:val="0"/>
                <w:sz w:val="28"/>
                <w:szCs w:val="28"/>
              </w:rPr>
              <w:t> </w:t>
            </w:r>
          </w:p>
        </w:tc>
      </w:tr>
      <w:tr>
        <w:tblPrEx>
          <w:tblCellMar>
            <w:top w:w="0" w:type="dxa"/>
            <w:left w:w="0" w:type="dxa"/>
            <w:bottom w:w="0" w:type="dxa"/>
            <w:right w:w="0" w:type="dxa"/>
          </w:tblCellMar>
        </w:tblPrEx>
        <w:trPr>
          <w:trHeight w:val="1175" w:hRule="atLeast"/>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ascii="Calibri" w:hAnsi="Calibri" w:eastAsia="宋体" w:cs="宋体"/>
                <w:kern w:val="0"/>
                <w:szCs w:val="21"/>
              </w:rPr>
            </w:pPr>
            <w:r>
              <w:rPr>
                <w:rFonts w:hint="eastAsia" w:ascii="仿宋" w:hAnsi="仿宋" w:eastAsia="仿宋" w:cs="宋体"/>
                <w:kern w:val="0"/>
                <w:sz w:val="28"/>
                <w:szCs w:val="28"/>
              </w:rPr>
              <w:t>村（居）委会</w:t>
            </w:r>
          </w:p>
          <w:p>
            <w:pPr>
              <w:widowControl/>
              <w:spacing w:line="400" w:lineRule="atLeast"/>
              <w:ind w:firstLine="420"/>
              <w:rPr>
                <w:rFonts w:ascii="Calibri" w:hAnsi="Calibri" w:eastAsia="宋体" w:cs="宋体"/>
                <w:kern w:val="0"/>
                <w:szCs w:val="21"/>
              </w:rPr>
            </w:pPr>
            <w:r>
              <w:rPr>
                <w:rFonts w:hint="eastAsia" w:ascii="仿宋" w:hAnsi="仿宋" w:eastAsia="仿宋" w:cs="宋体"/>
                <w:kern w:val="0"/>
                <w:sz w:val="28"/>
                <w:szCs w:val="28"/>
              </w:rPr>
              <w:t>意</w:t>
            </w:r>
            <w:r>
              <w:rPr>
                <w:rFonts w:ascii="Times New Roman" w:hAnsi="Times New Roman" w:eastAsia="宋体" w:cs="Times New Roman"/>
                <w:kern w:val="0"/>
                <w:sz w:val="28"/>
                <w:szCs w:val="28"/>
              </w:rPr>
              <w:t>  </w:t>
            </w:r>
            <w:r>
              <w:rPr>
                <w:rFonts w:hint="eastAsia" w:ascii="仿宋" w:hAnsi="仿宋" w:eastAsia="仿宋" w:cs="宋体"/>
                <w:kern w:val="0"/>
                <w:sz w:val="28"/>
                <w:szCs w:val="28"/>
              </w:rPr>
              <w:t>见</w:t>
            </w:r>
          </w:p>
        </w:tc>
        <w:tc>
          <w:tcPr>
            <w:tcW w:w="401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ascii="Calibri" w:hAnsi="Calibri" w:eastAsia="宋体" w:cs="宋体"/>
                <w:kern w:val="0"/>
                <w:szCs w:val="21"/>
              </w:rPr>
            </w:pPr>
            <w:r>
              <w:rPr>
                <w:rFonts w:ascii="Times New Roman" w:hAnsi="Times New Roman" w:eastAsia="宋体" w:cs="Times New Roman"/>
                <w:kern w:val="0"/>
                <w:sz w:val="28"/>
                <w:szCs w:val="28"/>
              </w:rPr>
              <w:t> </w:t>
            </w:r>
          </w:p>
          <w:p>
            <w:pPr>
              <w:widowControl/>
              <w:spacing w:line="400" w:lineRule="atLeast"/>
              <w:ind w:firstLine="280"/>
              <w:rPr>
                <w:rFonts w:ascii="Calibri" w:hAnsi="Calibri" w:eastAsia="宋体" w:cs="宋体"/>
                <w:kern w:val="0"/>
                <w:szCs w:val="21"/>
              </w:rPr>
            </w:pPr>
            <w:r>
              <w:rPr>
                <w:rFonts w:hint="eastAsia" w:ascii="仿宋" w:hAnsi="仿宋" w:eastAsia="仿宋" w:cs="宋体"/>
                <w:kern w:val="0"/>
                <w:sz w:val="28"/>
                <w:szCs w:val="28"/>
              </w:rPr>
              <w:t>主要负责人签字盖章：</w:t>
            </w:r>
          </w:p>
        </w:tc>
        <w:tc>
          <w:tcPr>
            <w:tcW w:w="3142" w:type="dxa"/>
            <w:vMerge w:val="restart"/>
            <w:tcBorders>
              <w:top w:val="nil"/>
              <w:left w:val="nil"/>
              <w:right w:val="single" w:color="auto" w:sz="8" w:space="0"/>
            </w:tcBorders>
            <w:tcMar>
              <w:top w:w="0" w:type="dxa"/>
              <w:left w:w="108" w:type="dxa"/>
              <w:bottom w:w="0" w:type="dxa"/>
              <w:right w:w="108" w:type="dxa"/>
            </w:tcMar>
            <w:vAlign w:val="center"/>
          </w:tcPr>
          <w:p>
            <w:pPr>
              <w:widowControl/>
              <w:spacing w:line="400" w:lineRule="atLeast"/>
              <w:jc w:val="center"/>
              <w:rPr>
                <w:rFonts w:ascii="Calibri" w:hAnsi="Calibri" w:eastAsia="宋体" w:cs="宋体"/>
                <w:kern w:val="0"/>
                <w:szCs w:val="21"/>
              </w:rPr>
            </w:pPr>
            <w:r>
              <w:rPr>
                <w:rFonts w:hint="eastAsia" w:ascii="仿宋" w:hAnsi="仿宋" w:eastAsia="仿宋" w:cs="宋体"/>
                <w:kern w:val="0"/>
                <w:sz w:val="28"/>
                <w:szCs w:val="28"/>
              </w:rPr>
              <w:t>区农用自备船舶整治办审核意见</w:t>
            </w:r>
          </w:p>
        </w:tc>
        <w:tc>
          <w:tcPr>
            <w:tcW w:w="5236" w:type="dxa"/>
            <w:gridSpan w:val="2"/>
            <w:vMerge w:val="restart"/>
            <w:tcBorders>
              <w:top w:val="nil"/>
              <w:left w:val="nil"/>
              <w:right w:val="single" w:color="auto" w:sz="8" w:space="0"/>
            </w:tcBorders>
            <w:tcMar>
              <w:top w:w="0" w:type="dxa"/>
              <w:left w:w="108" w:type="dxa"/>
              <w:bottom w:w="0" w:type="dxa"/>
              <w:right w:w="108" w:type="dxa"/>
            </w:tcMar>
            <w:vAlign w:val="center"/>
          </w:tcPr>
          <w:p>
            <w:pPr>
              <w:widowControl/>
              <w:spacing w:line="400" w:lineRule="atLeast"/>
              <w:rPr>
                <w:rFonts w:ascii="Calibri" w:hAnsi="Calibri" w:eastAsia="宋体" w:cs="宋体"/>
                <w:kern w:val="0"/>
                <w:szCs w:val="21"/>
              </w:rPr>
            </w:pPr>
            <w:r>
              <w:rPr>
                <w:rFonts w:ascii="Times New Roman" w:hAnsi="Times New Roman" w:eastAsia="宋体" w:cs="Times New Roman"/>
                <w:kern w:val="0"/>
                <w:sz w:val="28"/>
                <w:szCs w:val="28"/>
              </w:rPr>
              <w:t> </w:t>
            </w:r>
          </w:p>
          <w:p>
            <w:pPr>
              <w:widowControl/>
              <w:spacing w:line="400" w:lineRule="atLeast"/>
              <w:ind w:firstLine="980"/>
              <w:rPr>
                <w:rFonts w:ascii="仿宋" w:hAnsi="仿宋" w:eastAsia="仿宋" w:cs="宋体"/>
                <w:kern w:val="0"/>
                <w:sz w:val="28"/>
                <w:szCs w:val="28"/>
              </w:rPr>
            </w:pPr>
          </w:p>
          <w:p>
            <w:pPr>
              <w:widowControl/>
              <w:spacing w:line="400" w:lineRule="atLeast"/>
              <w:ind w:firstLine="980"/>
              <w:rPr>
                <w:rFonts w:ascii="Calibri" w:hAnsi="Calibri" w:eastAsia="宋体" w:cs="宋体"/>
                <w:kern w:val="0"/>
                <w:szCs w:val="21"/>
              </w:rPr>
            </w:pPr>
            <w:r>
              <w:rPr>
                <w:rFonts w:hint="eastAsia" w:ascii="仿宋" w:hAnsi="仿宋" w:eastAsia="仿宋" w:cs="宋体"/>
                <w:kern w:val="0"/>
                <w:sz w:val="28"/>
                <w:szCs w:val="28"/>
              </w:rPr>
              <w:t xml:space="preserve">  负责人签字盖章：</w:t>
            </w:r>
          </w:p>
        </w:tc>
      </w:tr>
      <w:tr>
        <w:tblPrEx>
          <w:tblCellMar>
            <w:top w:w="0" w:type="dxa"/>
            <w:left w:w="0" w:type="dxa"/>
            <w:bottom w:w="0" w:type="dxa"/>
            <w:right w:w="0" w:type="dxa"/>
          </w:tblCellMar>
        </w:tblPrEx>
        <w:trPr>
          <w:trHeight w:val="1321" w:hRule="atLeast"/>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ascii="Calibri" w:hAnsi="Calibri" w:eastAsia="宋体" w:cs="宋体"/>
                <w:kern w:val="0"/>
                <w:szCs w:val="21"/>
              </w:rPr>
            </w:pPr>
            <w:r>
              <w:rPr>
                <w:rFonts w:hint="eastAsia" w:ascii="仿宋" w:hAnsi="仿宋" w:eastAsia="仿宋" w:cs="宋体"/>
                <w:kern w:val="0"/>
                <w:sz w:val="28"/>
                <w:szCs w:val="28"/>
              </w:rPr>
              <w:t>乡镇政府意见</w:t>
            </w:r>
          </w:p>
        </w:tc>
        <w:tc>
          <w:tcPr>
            <w:tcW w:w="401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ascii="Calibri" w:hAnsi="Calibri" w:eastAsia="宋体" w:cs="宋体"/>
                <w:kern w:val="0"/>
                <w:szCs w:val="21"/>
              </w:rPr>
            </w:pPr>
            <w:r>
              <w:rPr>
                <w:rFonts w:ascii="Times New Roman" w:hAnsi="Times New Roman" w:eastAsia="宋体" w:cs="Times New Roman"/>
                <w:kern w:val="0"/>
                <w:sz w:val="28"/>
                <w:szCs w:val="28"/>
              </w:rPr>
              <w:t> </w:t>
            </w:r>
          </w:p>
          <w:p>
            <w:pPr>
              <w:widowControl/>
              <w:spacing w:line="400" w:lineRule="atLeast"/>
              <w:rPr>
                <w:rFonts w:ascii="Calibri" w:hAnsi="Calibri" w:eastAsia="宋体" w:cs="宋体"/>
                <w:kern w:val="0"/>
                <w:szCs w:val="21"/>
              </w:rPr>
            </w:pPr>
            <w:r>
              <w:rPr>
                <w:rFonts w:hint="eastAsia" w:ascii="仿宋" w:hAnsi="仿宋" w:eastAsia="仿宋" w:cs="宋体"/>
                <w:kern w:val="0"/>
                <w:sz w:val="28"/>
                <w:szCs w:val="28"/>
              </w:rPr>
              <w:t xml:space="preserve">  主要负责人签字盖章：</w:t>
            </w:r>
          </w:p>
        </w:tc>
        <w:tc>
          <w:tcPr>
            <w:tcW w:w="3142"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ascii="Calibri" w:hAnsi="Calibri" w:eastAsia="宋体" w:cs="宋体"/>
                <w:kern w:val="0"/>
                <w:szCs w:val="21"/>
              </w:rPr>
            </w:pPr>
          </w:p>
        </w:tc>
        <w:tc>
          <w:tcPr>
            <w:tcW w:w="5236"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ind w:firstLine="980"/>
              <w:rPr>
                <w:rFonts w:ascii="Calibri" w:hAnsi="Calibri" w:eastAsia="宋体" w:cs="宋体"/>
                <w:kern w:val="0"/>
                <w:szCs w:val="21"/>
              </w:rPr>
            </w:pPr>
          </w:p>
        </w:tc>
      </w:tr>
    </w:tbl>
    <w:p>
      <w:pPr>
        <w:jc w:val="left"/>
        <w:rPr>
          <w:rFonts w:ascii="仿宋_GB2312" w:hAnsi="Times New Roman" w:eastAsia="仿宋_GB2312" w:cs="Times New Roman"/>
          <w:kern w:val="0"/>
          <w:sz w:val="32"/>
          <w:szCs w:val="32"/>
        </w:rPr>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BjMGY0MzAzMzUwMTc2MGI5Yzc4YjVmMjJiMzc0MjYifQ=="/>
  </w:docVars>
  <w:rsids>
    <w:rsidRoot w:val="00BB1C00"/>
    <w:rsid w:val="00097C76"/>
    <w:rsid w:val="000A18BC"/>
    <w:rsid w:val="000C156A"/>
    <w:rsid w:val="001853C2"/>
    <w:rsid w:val="001871E2"/>
    <w:rsid w:val="001E236D"/>
    <w:rsid w:val="001E71F5"/>
    <w:rsid w:val="00207301"/>
    <w:rsid w:val="00215D31"/>
    <w:rsid w:val="00237D4B"/>
    <w:rsid w:val="002540C6"/>
    <w:rsid w:val="002907F8"/>
    <w:rsid w:val="002A088C"/>
    <w:rsid w:val="002A18E1"/>
    <w:rsid w:val="00354B28"/>
    <w:rsid w:val="003C11DA"/>
    <w:rsid w:val="003D1ADA"/>
    <w:rsid w:val="0044052B"/>
    <w:rsid w:val="00447CC2"/>
    <w:rsid w:val="00454998"/>
    <w:rsid w:val="00476985"/>
    <w:rsid w:val="0051579A"/>
    <w:rsid w:val="005164E9"/>
    <w:rsid w:val="005628BB"/>
    <w:rsid w:val="006006CC"/>
    <w:rsid w:val="00614111"/>
    <w:rsid w:val="00623A8B"/>
    <w:rsid w:val="00665D28"/>
    <w:rsid w:val="006800F0"/>
    <w:rsid w:val="006B6369"/>
    <w:rsid w:val="006C6F9D"/>
    <w:rsid w:val="006D7EE8"/>
    <w:rsid w:val="0077658B"/>
    <w:rsid w:val="007B36B4"/>
    <w:rsid w:val="007E68B4"/>
    <w:rsid w:val="008C41C0"/>
    <w:rsid w:val="008E2432"/>
    <w:rsid w:val="008F74D3"/>
    <w:rsid w:val="00901C5F"/>
    <w:rsid w:val="009035D5"/>
    <w:rsid w:val="00972474"/>
    <w:rsid w:val="009D61D9"/>
    <w:rsid w:val="00A326AF"/>
    <w:rsid w:val="00B321D8"/>
    <w:rsid w:val="00B34081"/>
    <w:rsid w:val="00B6342A"/>
    <w:rsid w:val="00BB1C00"/>
    <w:rsid w:val="00BB26A0"/>
    <w:rsid w:val="00C074E2"/>
    <w:rsid w:val="00CD0CE5"/>
    <w:rsid w:val="00D377E7"/>
    <w:rsid w:val="00F61138"/>
    <w:rsid w:val="00FD2EAB"/>
    <w:rsid w:val="177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日期 Char"/>
    <w:basedOn w:val="7"/>
    <w:link w:val="2"/>
    <w:semiHidden/>
    <w:uiPriority w:val="99"/>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3237</Words>
  <Characters>3283</Characters>
  <Lines>129</Lines>
  <Paragraphs>87</Paragraphs>
  <TotalTime>1337</TotalTime>
  <ScaleCrop>false</ScaleCrop>
  <LinksUpToDate>false</LinksUpToDate>
  <CharactersWithSpaces>3469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2021-04-14T02:51:00Z</dcterms:created>
  <dc:creator>Windows User</dc:creator>
  <cp:lastModifiedBy>Administrator</cp:lastModifiedBy>
  <cp:lastPrinted>2021-05-19T03:17:00Z</cp:lastPrinted>
  <dcterms:modified xsi:type="dcterms:W3CDTF">2023-03-02T07:57:49Z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D21A8113F19C480F9827E9844478AEC1</vt:lpwstr>
  </property>
</Properties>
</file>