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both"/>
        <w:rPr>
          <w:rFonts w:hint="eastAsia" w:ascii="微软雅黑" w:hAnsi="微软雅黑" w:eastAsia="微软雅黑" w:cs="微软雅黑"/>
          <w:color w:val="0D0D0D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附件：</w:t>
      </w:r>
      <w:r>
        <w:rPr>
          <w:rFonts w:ascii="微软雅黑" w:hAnsi="微软雅黑" w:eastAsia="微软雅黑" w:cs="微软雅黑"/>
          <w:color w:val="0D0D0D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年第一批徽州区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建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设工程施工质量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标准化示范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工程”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名单</w:t>
      </w:r>
    </w:p>
    <w:tbl>
      <w:tblPr>
        <w:tblStyle w:val="4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5328"/>
        <w:gridCol w:w="2610"/>
        <w:gridCol w:w="1942"/>
        <w:gridCol w:w="968"/>
        <w:gridCol w:w="211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序</w:t>
            </w:r>
            <w:r>
              <w:rPr>
                <w:rFonts w:ascii="微软雅黑" w:hAnsi="微软雅黑" w:eastAsia="微软雅黑" w:cs="微软雅黑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号</w:t>
            </w:r>
          </w:p>
        </w:tc>
        <w:tc>
          <w:tcPr>
            <w:tcW w:w="5328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工程名称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建设单位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施工单位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jc w:val="both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项目经理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监理单位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总</w:t>
            </w:r>
            <w:r>
              <w:rPr>
                <w:rFonts w:ascii="微软雅黑" w:hAnsi="微软雅黑" w:eastAsia="微软雅黑" w:cs="微软雅黑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532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 w:themeColor="text1" w:themeTint="F2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徽州徽墨文化传承项目（办公楼）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黄山市琅贤置业有限公司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黄山市徽州中亚建筑安装古典园林有限公司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胡滨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黄山市</w:t>
            </w: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lang w:val="en-US" w:eastAsia="zh-CN"/>
              </w:rPr>
              <w:t>徽州区嘉瑞建设工程咨询有限公司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张丽华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532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黄山市笔架山公墓（徽州城市公墓）项目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黄山市徽州区民政局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jc w:val="both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黄山市建工集团股份有限公司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曹军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jc w:val="both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/>
              </w:rPr>
              <w:t>黄山市徽州区望丰区域环境治理暨绿色转型发展基础设施建设项目--城东智能制造标准化厂房建设项目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/>
              </w:rPr>
              <w:t>黄山市徽州区城市建设投资有限公司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</w:rPr>
              <w:t>黄山</w:t>
            </w:r>
            <w:r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  <w:lang w:val="en-US" w:eastAsia="zh-CN"/>
              </w:rPr>
              <w:t>方圆控股集团有限公司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/>
              </w:rPr>
              <w:t>刘取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kern w:val="2"/>
                <w:sz w:val="18"/>
                <w:szCs w:val="18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徽州区老旧小区及周边配套设施改造提升--环城西路道路改建工程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黄山市徽州区住房和城乡建设局、黄山市徽州区城市建设投资有限公司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黄山德弘建设工程有限公司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叶玉超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hint="eastAsia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徽州印象君岳府二期一标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黄山君岳房地产开发有限公司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黄山市徽信建设发展有限公司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喻学慧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default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default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kern w:val="2"/>
                <w:sz w:val="18"/>
                <w:szCs w:val="18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黄山市徽州区体育综合能力提升工程项目-全民健身中心及游泳馆项目EPC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黄山市徽州区文化旅游体育局、黄山市徽州区城市建设投资有限公司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中安华力建设集团有限公司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余宏亮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年产1200万米装饰膜项目--新建车间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黄山市徽州区新达装饰材料有限公司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安徽振志建设集团有限公司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凌六安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line="240" w:lineRule="atLeast"/>
        <w:jc w:val="both"/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</w:pPr>
    </w:p>
    <w:p>
      <w:pPr>
        <w:widowControl/>
        <w:spacing w:line="240" w:lineRule="atLeast"/>
        <w:jc w:val="both"/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</w:pPr>
    </w:p>
    <w:p>
      <w:pPr>
        <w:widowControl/>
        <w:spacing w:line="240" w:lineRule="atLeast"/>
        <w:jc w:val="both"/>
        <w:rPr>
          <w:rFonts w:hint="eastAsia" w:ascii="微软雅黑" w:hAnsi="微软雅黑" w:eastAsia="微软雅黑" w:cs="微软雅黑"/>
          <w:color w:val="0D0D0D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附件：</w:t>
      </w:r>
      <w:r>
        <w:rPr>
          <w:rFonts w:ascii="微软雅黑" w:hAnsi="微软雅黑" w:eastAsia="微软雅黑" w:cs="微软雅黑"/>
          <w:color w:val="0D0D0D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年第一批徽州区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建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设工程施工安全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标准化示范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  <w:lang w:eastAsia="zh-CN"/>
        </w:rPr>
        <w:t>工程”</w:t>
      </w:r>
      <w:r>
        <w:rPr>
          <w:rFonts w:hint="eastAsia" w:ascii="微软雅黑" w:hAnsi="微软雅黑" w:eastAsia="微软雅黑" w:cs="微软雅黑"/>
          <w:color w:val="0D0D0D"/>
          <w:sz w:val="24"/>
          <w:szCs w:val="24"/>
        </w:rPr>
        <w:t>名单</w:t>
      </w:r>
    </w:p>
    <w:tbl>
      <w:tblPr>
        <w:tblStyle w:val="4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5328"/>
        <w:gridCol w:w="2610"/>
        <w:gridCol w:w="1942"/>
        <w:gridCol w:w="968"/>
        <w:gridCol w:w="211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序</w:t>
            </w:r>
            <w:r>
              <w:rPr>
                <w:rFonts w:ascii="微软雅黑" w:hAnsi="微软雅黑" w:eastAsia="微软雅黑" w:cs="微软雅黑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号</w:t>
            </w:r>
          </w:p>
        </w:tc>
        <w:tc>
          <w:tcPr>
            <w:tcW w:w="5328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工程名称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建设单位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施工单位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jc w:val="both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项目经理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jc w:val="center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监理单位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总</w:t>
            </w:r>
            <w:r>
              <w:rPr>
                <w:rFonts w:ascii="微软雅黑" w:hAnsi="微软雅黑" w:eastAsia="微软雅黑" w:cs="微软雅黑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532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 w:themeColor="text1" w:themeTint="F2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徽州徽墨文化传承项目（办公楼）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shd w:val="clear" w:color="auto" w:fill="FFFFFF"/>
                <w:lang w:val="en-US" w:eastAsia="zh-CN"/>
              </w:rPr>
              <w:t>黄山市琅贤置业有限公司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黄山市徽州中亚建筑安装古典园林有限公司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胡滨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</w:rPr>
              <w:t>黄山市</w:t>
            </w:r>
            <w:r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lang w:val="en-US" w:eastAsia="zh-CN"/>
              </w:rPr>
              <w:t>徽州区嘉瑞建设工程咨询有限公司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张丽华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532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黄山市笔架山公墓（徽州城市公墓）项目</w:t>
            </w:r>
          </w:p>
        </w:tc>
        <w:tc>
          <w:tcPr>
            <w:tcW w:w="2610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黄山市徽州区民政局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jc w:val="both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黄山市建工集团股份有限公司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jc w:val="both"/>
              <w:rPr>
                <w:rFonts w:hint="default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>曹军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jc w:val="both"/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/>
              </w:rPr>
              <w:t>黄山市徽州区望丰区域环境治理暨绿色转型发展基础设施建设项目--城东智能制造标准化厂房建设项目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/>
              </w:rPr>
              <w:t>黄山市徽州区城市建设投资有限公司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</w:rPr>
              <w:t>黄山</w:t>
            </w:r>
            <w:r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  <w:lang w:val="en-US" w:eastAsia="zh-CN"/>
              </w:rPr>
              <w:t>方圆控股集团有限公司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/>
              </w:rPr>
              <w:t>刘取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kern w:val="2"/>
                <w:sz w:val="18"/>
                <w:szCs w:val="18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徽州区老旧小区及周边配套设施改造提升--环城西路道路改建工程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黄山市徽州区住房和城乡建设局、黄山市徽州区城市建设投资有限公司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黄山德弘建设工程有限公司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叶玉超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Align w:val="top"/>
          </w:tcPr>
          <w:p>
            <w:pPr>
              <w:rPr>
                <w:rFonts w:hint="eastAsia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徽州印象君岳府二期一标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黄山君岳房地产开发有限公司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黄山市徽信建设发展有限公司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喻学慧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default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default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kern w:val="2"/>
                <w:sz w:val="18"/>
                <w:szCs w:val="18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黄山市徽州区体育综合能力提升工程项目-全民健身中心及游泳馆项目EPC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黄山市徽州区文化旅游体育局、黄山市徽州区城市建设投资有限公司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中安华力建设集团有限公司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余宏亮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/>
                <w:kern w:val="2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年产1200万米装饰膜项目--新建车间</w:t>
            </w:r>
          </w:p>
        </w:tc>
        <w:tc>
          <w:tcPr>
            <w:tcW w:w="2610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黄山市徽州区新达装饰材料有限公司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安徽振志建设集团有限公司</w:t>
            </w:r>
          </w:p>
        </w:tc>
        <w:tc>
          <w:tcPr>
            <w:tcW w:w="968" w:type="dxa"/>
            <w:vAlign w:val="top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凌六安</w:t>
            </w:r>
          </w:p>
        </w:tc>
        <w:tc>
          <w:tcPr>
            <w:tcW w:w="2115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widowControl/>
              <w:spacing w:line="240" w:lineRule="atLeast"/>
              <w:jc w:val="left"/>
              <w:rPr>
                <w:rFonts w:hint="eastAsia" w:ascii="微软雅黑" w:hAnsi="微软雅黑" w:eastAsia="微软雅黑" w:cs="微软雅黑"/>
                <w:color w:val="0D0D0D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OWVhMGM3ZTU2Y2JjZDQwNzVkZjI1MGU0MjI0OTEifQ=="/>
    <w:docVar w:name="KSO_WPS_MARK_KEY" w:val="f0496144-0794-4f89-92f4-85f15388e9b8"/>
  </w:docVars>
  <w:rsids>
    <w:rsidRoot w:val="6A010BE8"/>
    <w:rsid w:val="1D097275"/>
    <w:rsid w:val="6A010BE8"/>
    <w:rsid w:val="7F9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1018</Characters>
  <Lines>0</Lines>
  <Paragraphs>0</Paragraphs>
  <TotalTime>2</TotalTime>
  <ScaleCrop>false</ScaleCrop>
  <LinksUpToDate>false</LinksUpToDate>
  <CharactersWithSpaces>1024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2024-08-05T01:37:00Z</dcterms:created>
  <dc:creator>Administrator</dc:creator>
  <cp:lastModifiedBy>Administrator</cp:lastModifiedBy>
  <dcterms:modified xsi:type="dcterms:W3CDTF">2024-08-20T02:16:50Z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4D47AB202B9240D1A29B65C58C054A5B_11</vt:lpwstr>
  </property>
</Properties>
</file>