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6F" w:rsidRDefault="0093176F">
      <w:pPr>
        <w:adjustRightInd w:val="0"/>
        <w:snapToGrid w:val="0"/>
        <w:spacing w:line="520" w:lineRule="exact"/>
        <w:jc w:val="center"/>
        <w:rPr>
          <w:rFonts w:ascii="Times New Roman" w:eastAsia="方正小标宋简体" w:hAnsi="Times New Roman"/>
          <w:sz w:val="44"/>
          <w:szCs w:val="44"/>
        </w:rPr>
      </w:pPr>
    </w:p>
    <w:p w:rsidR="0093176F" w:rsidRDefault="0093176F">
      <w:pPr>
        <w:adjustRightInd w:val="0"/>
        <w:snapToGrid w:val="0"/>
        <w:spacing w:line="520" w:lineRule="exact"/>
        <w:jc w:val="center"/>
        <w:rPr>
          <w:rFonts w:ascii="Times New Roman" w:eastAsia="方正小标宋简体" w:hAnsi="Times New Roman"/>
          <w:sz w:val="44"/>
          <w:szCs w:val="44"/>
        </w:rPr>
      </w:pPr>
    </w:p>
    <w:p w:rsidR="005B3584" w:rsidRDefault="005B3584">
      <w:pPr>
        <w:adjustRightInd w:val="0"/>
        <w:snapToGrid w:val="0"/>
        <w:spacing w:line="520" w:lineRule="exact"/>
        <w:jc w:val="center"/>
        <w:rPr>
          <w:rFonts w:ascii="Times New Roman" w:eastAsia="方正小标宋简体" w:hAnsi="Times New Roman"/>
          <w:sz w:val="44"/>
          <w:szCs w:val="44"/>
        </w:rPr>
      </w:pPr>
    </w:p>
    <w:p w:rsidR="005B3584" w:rsidRDefault="005B3584">
      <w:pPr>
        <w:adjustRightInd w:val="0"/>
        <w:snapToGrid w:val="0"/>
        <w:spacing w:line="520" w:lineRule="exact"/>
        <w:jc w:val="center"/>
        <w:rPr>
          <w:rFonts w:ascii="Times New Roman" w:eastAsia="方正小标宋简体" w:hAnsi="Times New Roman"/>
          <w:sz w:val="44"/>
          <w:szCs w:val="44"/>
        </w:rPr>
      </w:pPr>
    </w:p>
    <w:p w:rsidR="005B3584" w:rsidRDefault="005B3584">
      <w:pPr>
        <w:adjustRightInd w:val="0"/>
        <w:snapToGrid w:val="0"/>
        <w:spacing w:line="520" w:lineRule="exact"/>
        <w:jc w:val="center"/>
        <w:rPr>
          <w:rFonts w:ascii="Times New Roman" w:eastAsia="方正小标宋简体" w:hAnsi="Times New Roman"/>
          <w:sz w:val="44"/>
          <w:szCs w:val="44"/>
        </w:rPr>
      </w:pPr>
    </w:p>
    <w:p w:rsidR="005B3584" w:rsidRDefault="005B3584">
      <w:pPr>
        <w:adjustRightInd w:val="0"/>
        <w:snapToGrid w:val="0"/>
        <w:spacing w:line="520" w:lineRule="exact"/>
        <w:jc w:val="center"/>
        <w:rPr>
          <w:rFonts w:ascii="Times New Roman" w:eastAsia="方正小标宋简体" w:hAnsi="Times New Roman"/>
          <w:sz w:val="44"/>
          <w:szCs w:val="44"/>
        </w:rPr>
      </w:pPr>
    </w:p>
    <w:p w:rsidR="0093176F" w:rsidRPr="005B3584" w:rsidRDefault="005B3584">
      <w:pPr>
        <w:adjustRightInd w:val="0"/>
        <w:snapToGrid w:val="0"/>
        <w:spacing w:line="520" w:lineRule="exact"/>
        <w:jc w:val="center"/>
        <w:rPr>
          <w:rFonts w:ascii="Times New Roman" w:eastAsia="仿宋_GB2312" w:hAnsi="Times New Roman"/>
          <w:sz w:val="32"/>
          <w:szCs w:val="32"/>
        </w:rPr>
      </w:pPr>
      <w:r w:rsidRPr="005B3584">
        <w:rPr>
          <w:rFonts w:ascii="Times New Roman" w:eastAsia="仿宋_GB2312" w:hAnsi="Times New Roman" w:hint="eastAsia"/>
          <w:sz w:val="32"/>
          <w:szCs w:val="32"/>
        </w:rPr>
        <w:t>徽农</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w:t>
      </w:r>
      <w:r w:rsidR="004037AD">
        <w:rPr>
          <w:rFonts w:ascii="Times New Roman" w:eastAsia="仿宋_GB2312" w:hAnsi="Times New Roman" w:hint="eastAsia"/>
          <w:sz w:val="32"/>
          <w:szCs w:val="32"/>
        </w:rPr>
        <w:t>50</w:t>
      </w:r>
      <w:r>
        <w:rPr>
          <w:rFonts w:ascii="Times New Roman" w:eastAsia="仿宋_GB2312" w:hAnsi="Times New Roman" w:hint="eastAsia"/>
          <w:sz w:val="32"/>
          <w:szCs w:val="32"/>
        </w:rPr>
        <w:t>号</w:t>
      </w:r>
    </w:p>
    <w:p w:rsidR="0093176F" w:rsidRDefault="0093176F">
      <w:pPr>
        <w:adjustRightInd w:val="0"/>
        <w:snapToGrid w:val="0"/>
        <w:spacing w:line="520" w:lineRule="exact"/>
        <w:jc w:val="center"/>
        <w:rPr>
          <w:rFonts w:ascii="Times New Roman" w:eastAsia="方正小标宋简体" w:hAnsi="Times New Roman"/>
          <w:sz w:val="44"/>
          <w:szCs w:val="44"/>
        </w:rPr>
      </w:pPr>
    </w:p>
    <w:p w:rsidR="0093176F" w:rsidRDefault="0059606B">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徽州区农业农村局</w:t>
      </w:r>
      <w:r w:rsidR="005B3584">
        <w:rPr>
          <w:rFonts w:ascii="Times New Roman" w:eastAsia="方正小标宋简体" w:hAnsi="Times New Roman" w:hint="eastAsia"/>
          <w:sz w:val="44"/>
          <w:szCs w:val="44"/>
        </w:rPr>
        <w:t xml:space="preserve">  </w:t>
      </w:r>
      <w:r>
        <w:rPr>
          <w:rFonts w:ascii="Times New Roman" w:eastAsia="方正小标宋简体" w:hAnsi="Times New Roman" w:hint="eastAsia"/>
          <w:sz w:val="44"/>
          <w:szCs w:val="44"/>
        </w:rPr>
        <w:t>徽州区财政局</w:t>
      </w:r>
    </w:p>
    <w:p w:rsidR="0093176F" w:rsidRDefault="005B3584">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w:t>
      </w:r>
      <w:r w:rsidR="0059606B">
        <w:rPr>
          <w:rFonts w:ascii="Times New Roman" w:eastAsia="方正小标宋简体" w:hAnsi="Times New Roman"/>
          <w:sz w:val="44"/>
          <w:szCs w:val="44"/>
        </w:rPr>
        <w:t>印发</w:t>
      </w:r>
      <w:r w:rsidR="0059606B">
        <w:rPr>
          <w:rFonts w:ascii="Times New Roman" w:eastAsia="方正小标宋简体" w:hAnsi="Times New Roman" w:hint="eastAsia"/>
          <w:sz w:val="44"/>
          <w:szCs w:val="44"/>
        </w:rPr>
        <w:t>徽州区</w:t>
      </w:r>
      <w:r w:rsidR="0059606B">
        <w:rPr>
          <w:rFonts w:ascii="Times New Roman" w:eastAsia="方正小标宋简体" w:hAnsi="Times New Roman"/>
          <w:sz w:val="44"/>
          <w:szCs w:val="44"/>
        </w:rPr>
        <w:t>2021</w:t>
      </w:r>
      <w:r w:rsidR="0059606B">
        <w:rPr>
          <w:rFonts w:ascii="Times New Roman" w:eastAsia="方正小标宋简体" w:hAnsi="Times New Roman"/>
          <w:sz w:val="44"/>
          <w:szCs w:val="44"/>
        </w:rPr>
        <w:t>年农产品产地冷藏</w:t>
      </w:r>
    </w:p>
    <w:p w:rsidR="0093176F" w:rsidRDefault="0059606B">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保鲜设施建设实施方案的通知</w:t>
      </w:r>
    </w:p>
    <w:p w:rsidR="0093176F" w:rsidRDefault="0093176F">
      <w:pPr>
        <w:adjustRightInd w:val="0"/>
        <w:snapToGrid w:val="0"/>
        <w:spacing w:line="400" w:lineRule="exact"/>
        <w:ind w:firstLineChars="200" w:firstLine="640"/>
        <w:rPr>
          <w:rFonts w:ascii="Times New Roman" w:eastAsia="仿宋_GB2312" w:hAnsi="Times New Roman"/>
          <w:sz w:val="32"/>
          <w:szCs w:val="32"/>
        </w:rPr>
      </w:pPr>
    </w:p>
    <w:p w:rsidR="0093176F" w:rsidRDefault="0059606B">
      <w:pPr>
        <w:adjustRightInd w:val="0"/>
        <w:snapToGrid w:val="0"/>
        <w:spacing w:line="520" w:lineRule="exact"/>
        <w:rPr>
          <w:rFonts w:ascii="Times New Roman" w:eastAsia="仿宋_GB2312" w:hAnsi="Times New Roman"/>
          <w:sz w:val="32"/>
          <w:szCs w:val="32"/>
        </w:rPr>
      </w:pPr>
      <w:r>
        <w:rPr>
          <w:rFonts w:ascii="Times New Roman" w:eastAsia="仿宋_GB2312" w:hAnsi="Times New Roman"/>
          <w:sz w:val="32"/>
          <w:szCs w:val="32"/>
        </w:rPr>
        <w:t>各</w:t>
      </w:r>
      <w:r>
        <w:rPr>
          <w:rFonts w:ascii="Times New Roman" w:eastAsia="仿宋_GB2312" w:hAnsi="Times New Roman" w:hint="eastAsia"/>
          <w:sz w:val="32"/>
          <w:szCs w:val="32"/>
        </w:rPr>
        <w:t>乡镇人民政府</w:t>
      </w:r>
      <w:r>
        <w:rPr>
          <w:rFonts w:ascii="Times New Roman" w:eastAsia="仿宋_GB2312" w:hAnsi="Times New Roman"/>
          <w:sz w:val="32"/>
          <w:szCs w:val="32"/>
        </w:rPr>
        <w:t>：</w:t>
      </w:r>
    </w:p>
    <w:p w:rsidR="0093176F" w:rsidRDefault="0059606B">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现将《</w:t>
      </w:r>
      <w:r>
        <w:rPr>
          <w:rFonts w:ascii="Times New Roman" w:eastAsia="仿宋_GB2312" w:hAnsi="Times New Roman" w:hint="eastAsia"/>
          <w:sz w:val="32"/>
          <w:szCs w:val="32"/>
        </w:rPr>
        <w:t>徽州区</w:t>
      </w:r>
      <w:r>
        <w:rPr>
          <w:rFonts w:ascii="Times New Roman" w:eastAsia="仿宋_GB2312" w:hAnsi="Times New Roman"/>
          <w:sz w:val="32"/>
          <w:szCs w:val="32"/>
        </w:rPr>
        <w:t>2021</w:t>
      </w:r>
      <w:r>
        <w:rPr>
          <w:rFonts w:ascii="Times New Roman" w:eastAsia="仿宋_GB2312" w:hAnsi="Times New Roman"/>
          <w:sz w:val="32"/>
          <w:szCs w:val="32"/>
        </w:rPr>
        <w:t>年农产品产地冷藏保鲜设施建设实施方案》印发给你们，请结合实际，认真组织实施。</w:t>
      </w:r>
    </w:p>
    <w:p w:rsidR="0093176F" w:rsidRDefault="0093176F">
      <w:pPr>
        <w:adjustRightInd w:val="0"/>
        <w:snapToGrid w:val="0"/>
        <w:spacing w:line="520" w:lineRule="exact"/>
        <w:ind w:firstLineChars="200" w:firstLine="640"/>
        <w:rPr>
          <w:rFonts w:ascii="Times New Roman" w:eastAsia="仿宋_GB2312" w:hAnsi="Times New Roman"/>
          <w:sz w:val="32"/>
          <w:szCs w:val="32"/>
        </w:rPr>
      </w:pPr>
    </w:p>
    <w:p w:rsidR="0093176F" w:rsidRDefault="0093176F">
      <w:pPr>
        <w:adjustRightInd w:val="0"/>
        <w:snapToGrid w:val="0"/>
        <w:spacing w:line="520" w:lineRule="exact"/>
        <w:ind w:firstLineChars="200" w:firstLine="640"/>
        <w:rPr>
          <w:rFonts w:ascii="Times New Roman" w:eastAsia="仿宋_GB2312" w:hAnsi="Times New Roman"/>
          <w:sz w:val="32"/>
          <w:szCs w:val="32"/>
        </w:rPr>
      </w:pPr>
    </w:p>
    <w:p w:rsidR="0093176F" w:rsidRDefault="0059606B" w:rsidP="005B3584">
      <w:pPr>
        <w:adjustRightInd w:val="0"/>
        <w:snapToGrid w:val="0"/>
        <w:spacing w:line="520" w:lineRule="exact"/>
        <w:ind w:firstLineChars="750" w:firstLine="2400"/>
        <w:rPr>
          <w:rFonts w:ascii="Times New Roman" w:eastAsia="仿宋_GB2312" w:hAnsi="Times New Roman"/>
          <w:sz w:val="32"/>
          <w:szCs w:val="32"/>
        </w:rPr>
      </w:pPr>
      <w:r>
        <w:rPr>
          <w:rFonts w:ascii="Times New Roman" w:eastAsia="仿宋_GB2312" w:hAnsi="Times New Roman" w:hint="eastAsia"/>
          <w:sz w:val="32"/>
          <w:szCs w:val="32"/>
        </w:rPr>
        <w:t>徽州区农业农村局</w:t>
      </w:r>
      <w:r w:rsidR="005B3584">
        <w:rPr>
          <w:rFonts w:ascii="Times New Roman" w:eastAsia="仿宋_GB2312" w:hAnsi="Times New Roman" w:hint="eastAsia"/>
          <w:sz w:val="32"/>
          <w:szCs w:val="32"/>
        </w:rPr>
        <w:t xml:space="preserve">     </w:t>
      </w:r>
      <w:r>
        <w:rPr>
          <w:rFonts w:ascii="Times New Roman" w:eastAsia="仿宋_GB2312" w:hAnsi="Times New Roman" w:hint="eastAsia"/>
          <w:sz w:val="32"/>
          <w:szCs w:val="32"/>
        </w:rPr>
        <w:t>徽州区财政局</w:t>
      </w:r>
      <w:r w:rsidR="005B3584">
        <w:rPr>
          <w:rFonts w:ascii="Times New Roman" w:eastAsia="仿宋_GB2312" w:hAnsi="Times New Roman" w:hint="eastAsia"/>
          <w:sz w:val="32"/>
          <w:szCs w:val="32"/>
        </w:rPr>
        <w:t xml:space="preserve">    </w:t>
      </w:r>
    </w:p>
    <w:p w:rsidR="005B3584" w:rsidRDefault="005B3584">
      <w:pPr>
        <w:wordWrap w:val="0"/>
        <w:adjustRightInd w:val="0"/>
        <w:snapToGrid w:val="0"/>
        <w:spacing w:line="520" w:lineRule="exact"/>
        <w:ind w:firstLineChars="1800" w:firstLine="5760"/>
        <w:rPr>
          <w:rFonts w:ascii="Times New Roman" w:eastAsia="仿宋_GB2312" w:hAnsi="Times New Roman"/>
          <w:sz w:val="32"/>
          <w:szCs w:val="32"/>
        </w:rPr>
      </w:pPr>
    </w:p>
    <w:p w:rsidR="0093176F" w:rsidRDefault="0059606B" w:rsidP="005B3584">
      <w:pPr>
        <w:wordWrap w:val="0"/>
        <w:adjustRightInd w:val="0"/>
        <w:snapToGrid w:val="0"/>
        <w:spacing w:line="520" w:lineRule="exact"/>
        <w:ind w:leftChars="152" w:left="319" w:firstLineChars="1362" w:firstLine="4358"/>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7</w:t>
      </w:r>
      <w:r>
        <w:rPr>
          <w:rFonts w:ascii="Times New Roman" w:eastAsia="仿宋_GB2312" w:hAnsi="Times New Roman"/>
          <w:sz w:val="32"/>
          <w:szCs w:val="32"/>
        </w:rPr>
        <w:t>月</w:t>
      </w:r>
      <w:r w:rsidR="00A307A9">
        <w:rPr>
          <w:rFonts w:ascii="Times New Roman" w:eastAsia="仿宋_GB2312" w:hAnsi="Times New Roman" w:hint="eastAsia"/>
          <w:sz w:val="32"/>
          <w:szCs w:val="32"/>
        </w:rPr>
        <w:t>5</w:t>
      </w:r>
      <w:r>
        <w:rPr>
          <w:rFonts w:ascii="Times New Roman" w:eastAsia="仿宋_GB2312" w:hAnsi="Times New Roman"/>
          <w:sz w:val="32"/>
          <w:szCs w:val="32"/>
        </w:rPr>
        <w:t>日</w:t>
      </w:r>
      <w:r>
        <w:rPr>
          <w:rFonts w:ascii="Times New Roman" w:eastAsia="仿宋_GB2312" w:hAnsi="Times New Roman"/>
          <w:sz w:val="32"/>
          <w:szCs w:val="32"/>
        </w:rPr>
        <w:t xml:space="preserve"> </w:t>
      </w:r>
      <w:r w:rsidR="005B3584">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rsidR="0093176F" w:rsidRDefault="0093176F">
      <w:pPr>
        <w:adjustRightInd w:val="0"/>
        <w:snapToGrid w:val="0"/>
        <w:spacing w:line="600" w:lineRule="exact"/>
        <w:ind w:firstLineChars="200" w:firstLine="640"/>
        <w:rPr>
          <w:rFonts w:ascii="Times New Roman" w:eastAsia="仿宋_GB2312" w:hAnsi="Times New Roman"/>
          <w:sz w:val="32"/>
          <w:szCs w:val="32"/>
        </w:rPr>
      </w:pPr>
    </w:p>
    <w:p w:rsidR="0093176F" w:rsidRDefault="0093176F">
      <w:pPr>
        <w:adjustRightInd w:val="0"/>
        <w:snapToGrid w:val="0"/>
        <w:spacing w:line="600" w:lineRule="exact"/>
        <w:jc w:val="center"/>
        <w:rPr>
          <w:rFonts w:ascii="Times New Roman" w:eastAsia="方正小标宋简体" w:hAnsi="Times New Roman"/>
          <w:sz w:val="44"/>
          <w:szCs w:val="44"/>
        </w:rPr>
      </w:pPr>
    </w:p>
    <w:p w:rsidR="0093176F" w:rsidRDefault="0093176F">
      <w:pPr>
        <w:adjustRightInd w:val="0"/>
        <w:snapToGrid w:val="0"/>
        <w:spacing w:line="600" w:lineRule="exact"/>
        <w:jc w:val="center"/>
        <w:rPr>
          <w:rFonts w:ascii="Times New Roman" w:eastAsia="方正小标宋简体" w:hAnsi="Times New Roman"/>
          <w:sz w:val="44"/>
          <w:szCs w:val="44"/>
        </w:rPr>
      </w:pPr>
    </w:p>
    <w:p w:rsidR="0093176F" w:rsidRDefault="0093176F">
      <w:pPr>
        <w:adjustRightInd w:val="0"/>
        <w:snapToGrid w:val="0"/>
        <w:spacing w:line="600" w:lineRule="exact"/>
        <w:jc w:val="center"/>
        <w:rPr>
          <w:rFonts w:ascii="Times New Roman" w:eastAsia="方正小标宋简体" w:hAnsi="Times New Roman"/>
          <w:sz w:val="44"/>
          <w:szCs w:val="44"/>
        </w:rPr>
      </w:pPr>
    </w:p>
    <w:p w:rsidR="0093176F" w:rsidRDefault="0093176F">
      <w:pPr>
        <w:adjustRightInd w:val="0"/>
        <w:snapToGrid w:val="0"/>
        <w:spacing w:line="600" w:lineRule="exact"/>
        <w:jc w:val="center"/>
        <w:rPr>
          <w:rFonts w:ascii="Times New Roman" w:eastAsia="方正小标宋简体" w:hAnsi="Times New Roman"/>
          <w:sz w:val="44"/>
          <w:szCs w:val="44"/>
        </w:rPr>
      </w:pPr>
    </w:p>
    <w:p w:rsidR="0093176F" w:rsidRPr="004037AD" w:rsidRDefault="004037AD" w:rsidP="004037AD">
      <w:pPr>
        <w:adjustRightInd w:val="0"/>
        <w:snapToGrid w:val="0"/>
        <w:spacing w:line="600" w:lineRule="exact"/>
        <w:rPr>
          <w:rFonts w:ascii="Times New Roman" w:eastAsia="仿宋_GB2312" w:hAnsi="Times New Roman"/>
          <w:sz w:val="32"/>
          <w:szCs w:val="32"/>
        </w:rPr>
      </w:pPr>
      <w:r w:rsidRPr="004037AD">
        <w:rPr>
          <w:rFonts w:ascii="Times New Roman" w:eastAsia="仿宋_GB2312" w:hAnsi="Times New Roman" w:hint="eastAsia"/>
          <w:sz w:val="32"/>
          <w:szCs w:val="32"/>
        </w:rPr>
        <w:t>抄送：市农业农村局、市财政局</w:t>
      </w:r>
    </w:p>
    <w:p w:rsidR="0093176F" w:rsidRDefault="0059606B">
      <w:pPr>
        <w:adjustRightInd w:val="0"/>
        <w:snapToGrid w:val="0"/>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徽州区</w:t>
      </w:r>
      <w:r>
        <w:rPr>
          <w:rFonts w:ascii="Times New Roman" w:eastAsia="方正小标宋简体" w:hAnsi="Times New Roman"/>
          <w:sz w:val="44"/>
          <w:szCs w:val="44"/>
        </w:rPr>
        <w:t>2021</w:t>
      </w:r>
      <w:r>
        <w:rPr>
          <w:rFonts w:ascii="Times New Roman" w:eastAsia="方正小标宋简体" w:hAnsi="Times New Roman"/>
          <w:sz w:val="44"/>
          <w:szCs w:val="44"/>
        </w:rPr>
        <w:t>年农产品产地冷藏保鲜设施</w:t>
      </w:r>
    </w:p>
    <w:p w:rsidR="0093176F" w:rsidRDefault="0059606B">
      <w:pPr>
        <w:adjustRightInd w:val="0"/>
        <w:snapToGrid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建设实施方案</w:t>
      </w:r>
    </w:p>
    <w:p w:rsidR="0093176F" w:rsidRDefault="0093176F">
      <w:pPr>
        <w:adjustRightInd w:val="0"/>
        <w:snapToGrid w:val="0"/>
        <w:spacing w:line="600" w:lineRule="exact"/>
        <w:ind w:firstLineChars="200" w:firstLine="640"/>
        <w:rPr>
          <w:rFonts w:ascii="Times New Roman" w:eastAsia="仿宋_GB2312" w:hAnsi="Times New Roman"/>
          <w:sz w:val="32"/>
          <w:szCs w:val="32"/>
        </w:rPr>
      </w:pPr>
    </w:p>
    <w:p w:rsidR="0093176F" w:rsidRDefault="0059606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w:t>
      </w:r>
      <w:r>
        <w:rPr>
          <w:rFonts w:ascii="Times New Roman" w:eastAsia="仿宋_GB2312" w:hAnsi="Times New Roman" w:cs="仿宋_GB2312" w:hint="eastAsia"/>
          <w:sz w:val="32"/>
          <w:szCs w:val="32"/>
        </w:rPr>
        <w:t>《安徽省农业农村厅</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安徽省财厅关于印发安徽省</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年农产品产地冷藏保鲜设施建设实施方案的通知</w:t>
      </w:r>
      <w:r>
        <w:rPr>
          <w:rFonts w:ascii="Times New Roman" w:eastAsia="仿宋_GB2312" w:hAnsi="Times New Roman"/>
          <w:sz w:val="32"/>
          <w:szCs w:val="32"/>
        </w:rPr>
        <w:t>》（皖农市〔</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74</w:t>
      </w:r>
      <w:r>
        <w:rPr>
          <w:rFonts w:ascii="Times New Roman" w:eastAsia="仿宋_GB2312" w:hAnsi="Times New Roman"/>
          <w:sz w:val="32"/>
          <w:szCs w:val="32"/>
        </w:rPr>
        <w:t>号）</w:t>
      </w:r>
      <w:r w:rsidR="00B4779B">
        <w:rPr>
          <w:rFonts w:ascii="Times New Roman" w:eastAsia="仿宋_GB2312" w:hAnsi="Times New Roman" w:hint="eastAsia"/>
          <w:sz w:val="32"/>
          <w:szCs w:val="32"/>
        </w:rPr>
        <w:t>和《黄山市农业农村局</w:t>
      </w:r>
      <w:r w:rsidR="00B4779B">
        <w:rPr>
          <w:rFonts w:ascii="Times New Roman" w:eastAsia="仿宋_GB2312" w:hAnsi="Times New Roman" w:hint="eastAsia"/>
          <w:sz w:val="32"/>
          <w:szCs w:val="32"/>
        </w:rPr>
        <w:t xml:space="preserve">  </w:t>
      </w:r>
      <w:r w:rsidR="00B4779B">
        <w:rPr>
          <w:rFonts w:ascii="Times New Roman" w:eastAsia="仿宋_GB2312" w:hAnsi="Times New Roman" w:hint="eastAsia"/>
          <w:sz w:val="32"/>
          <w:szCs w:val="32"/>
        </w:rPr>
        <w:t>黄山市财政局关于印发</w:t>
      </w:r>
      <w:r w:rsidR="00B4779B">
        <w:rPr>
          <w:rFonts w:ascii="Times New Roman" w:eastAsia="仿宋_GB2312" w:hAnsi="Times New Roman" w:cs="仿宋_GB2312" w:hint="eastAsia"/>
          <w:sz w:val="32"/>
          <w:szCs w:val="32"/>
        </w:rPr>
        <w:t>2021</w:t>
      </w:r>
      <w:r w:rsidR="00B4779B">
        <w:rPr>
          <w:rFonts w:ascii="Times New Roman" w:eastAsia="仿宋_GB2312" w:hAnsi="Times New Roman" w:cs="仿宋_GB2312" w:hint="eastAsia"/>
          <w:sz w:val="32"/>
          <w:szCs w:val="32"/>
        </w:rPr>
        <w:t>年农产品产地冷藏保鲜设施建设实施方案的通知</w:t>
      </w:r>
      <w:r w:rsidR="00B4779B">
        <w:rPr>
          <w:rFonts w:ascii="Times New Roman" w:eastAsia="仿宋_GB2312" w:hAnsi="Times New Roman"/>
          <w:sz w:val="32"/>
          <w:szCs w:val="32"/>
        </w:rPr>
        <w:t>》（</w:t>
      </w:r>
      <w:r w:rsidR="00B4779B">
        <w:rPr>
          <w:rFonts w:ascii="Times New Roman" w:eastAsia="仿宋_GB2312" w:hAnsi="Times New Roman" w:hint="eastAsia"/>
          <w:sz w:val="32"/>
          <w:szCs w:val="32"/>
        </w:rPr>
        <w:t>黄</w:t>
      </w:r>
      <w:r w:rsidR="00B4779B">
        <w:rPr>
          <w:rFonts w:ascii="Times New Roman" w:eastAsia="仿宋_GB2312" w:hAnsi="Times New Roman"/>
          <w:sz w:val="32"/>
          <w:szCs w:val="32"/>
        </w:rPr>
        <w:t>农〔</w:t>
      </w:r>
      <w:r w:rsidR="00B4779B">
        <w:rPr>
          <w:rFonts w:ascii="Times New Roman" w:eastAsia="仿宋_GB2312" w:hAnsi="Times New Roman"/>
          <w:sz w:val="32"/>
          <w:szCs w:val="32"/>
        </w:rPr>
        <w:t>2021</w:t>
      </w:r>
      <w:r w:rsidR="00B4779B">
        <w:rPr>
          <w:rFonts w:ascii="Times New Roman" w:eastAsia="仿宋_GB2312" w:hAnsi="Times New Roman"/>
          <w:sz w:val="32"/>
          <w:szCs w:val="32"/>
        </w:rPr>
        <w:t>〕</w:t>
      </w:r>
      <w:r w:rsidR="00B4779B">
        <w:rPr>
          <w:rFonts w:ascii="Times New Roman" w:eastAsia="仿宋_GB2312" w:hAnsi="Times New Roman"/>
          <w:sz w:val="32"/>
          <w:szCs w:val="32"/>
        </w:rPr>
        <w:t>7</w:t>
      </w:r>
      <w:r w:rsidR="00B4779B">
        <w:rPr>
          <w:rFonts w:ascii="Times New Roman" w:eastAsia="仿宋_GB2312" w:hAnsi="Times New Roman" w:hint="eastAsia"/>
          <w:sz w:val="32"/>
          <w:szCs w:val="32"/>
        </w:rPr>
        <w:t>2</w:t>
      </w:r>
      <w:r w:rsidR="00B4779B">
        <w:rPr>
          <w:rFonts w:ascii="Times New Roman" w:eastAsia="仿宋_GB2312" w:hAnsi="Times New Roman"/>
          <w:sz w:val="32"/>
          <w:szCs w:val="32"/>
        </w:rPr>
        <w:t>号）</w:t>
      </w:r>
      <w:r>
        <w:rPr>
          <w:rFonts w:ascii="Times New Roman" w:eastAsia="仿宋_GB2312" w:hAnsi="Times New Roman"/>
          <w:sz w:val="32"/>
          <w:szCs w:val="32"/>
        </w:rPr>
        <w:t>要求，</w:t>
      </w:r>
      <w:r>
        <w:rPr>
          <w:rFonts w:ascii="Times New Roman" w:eastAsia="仿宋_GB2312" w:hAnsi="Times New Roman" w:hint="eastAsia"/>
          <w:sz w:val="32"/>
          <w:szCs w:val="32"/>
        </w:rPr>
        <w:t>为做好农产品产地冷藏保鲜设施建设实施，</w:t>
      </w:r>
      <w:r>
        <w:rPr>
          <w:rFonts w:ascii="Times New Roman" w:eastAsia="仿宋_GB2312" w:hAnsi="Times New Roman"/>
          <w:sz w:val="32"/>
          <w:szCs w:val="32"/>
        </w:rPr>
        <w:t>结合我</w:t>
      </w:r>
      <w:r>
        <w:rPr>
          <w:rFonts w:ascii="Times New Roman" w:eastAsia="仿宋_GB2312" w:hAnsi="Times New Roman" w:hint="eastAsia"/>
          <w:sz w:val="32"/>
          <w:szCs w:val="32"/>
        </w:rPr>
        <w:t>区</w:t>
      </w:r>
      <w:r>
        <w:rPr>
          <w:rFonts w:ascii="Times New Roman" w:eastAsia="仿宋_GB2312" w:hAnsi="Times New Roman"/>
          <w:sz w:val="32"/>
          <w:szCs w:val="32"/>
        </w:rPr>
        <w:t>实际，制定本方案。</w:t>
      </w:r>
    </w:p>
    <w:p w:rsidR="0093176F" w:rsidRDefault="00295CD7">
      <w:pPr>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sidR="0059606B">
        <w:rPr>
          <w:rFonts w:ascii="Times New Roman" w:eastAsia="黑体" w:hAnsi="Times New Roman"/>
          <w:sz w:val="32"/>
          <w:szCs w:val="32"/>
        </w:rPr>
        <w:t>、思路目标</w:t>
      </w:r>
    </w:p>
    <w:p w:rsidR="0093176F" w:rsidRDefault="0059606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以习近平新时代中国特色社会主义思想为指导，坚持供给侧结构性改革和注重需求侧管理，</w:t>
      </w:r>
      <w:r>
        <w:rPr>
          <w:rFonts w:ascii="Times New Roman" w:eastAsia="仿宋_GB2312" w:hAnsi="Times New Roman"/>
          <w:bCs/>
          <w:sz w:val="32"/>
          <w:szCs w:val="32"/>
        </w:rPr>
        <w:t>坚持</w:t>
      </w:r>
      <w:r>
        <w:rPr>
          <w:rFonts w:ascii="Times New Roman" w:eastAsia="仿宋_GB2312" w:hAnsi="Times New Roman"/>
          <w:bCs/>
          <w:sz w:val="32"/>
          <w:szCs w:val="32"/>
        </w:rPr>
        <w:t>“</w:t>
      </w:r>
      <w:r>
        <w:rPr>
          <w:rFonts w:ascii="Times New Roman" w:eastAsia="仿宋_GB2312" w:hAnsi="Times New Roman"/>
          <w:bCs/>
          <w:sz w:val="32"/>
          <w:szCs w:val="32"/>
        </w:rPr>
        <w:t>农有、农用、农享</w:t>
      </w:r>
      <w:r>
        <w:rPr>
          <w:rFonts w:ascii="Times New Roman" w:eastAsia="仿宋_GB2312" w:hAnsi="Times New Roman"/>
          <w:bCs/>
          <w:sz w:val="32"/>
          <w:szCs w:val="32"/>
        </w:rPr>
        <w:t>”</w:t>
      </w:r>
      <w:r>
        <w:rPr>
          <w:rFonts w:ascii="Times New Roman" w:eastAsia="仿宋_GB2312" w:hAnsi="Times New Roman"/>
          <w:bCs/>
          <w:sz w:val="32"/>
          <w:szCs w:val="32"/>
        </w:rPr>
        <w:t>的原则，</w:t>
      </w:r>
      <w:r>
        <w:rPr>
          <w:rFonts w:ascii="Times New Roman" w:eastAsia="仿宋_GB2312" w:hAnsi="Times New Roman"/>
          <w:sz w:val="32"/>
          <w:szCs w:val="32"/>
        </w:rPr>
        <w:t>充分发挥市场在资源配置中的决定性作用，围绕鲜活产品，聚焦新型主体，相对集中布局，标准规范引领，农民自愿自建，政府以奖代补，助力降损增效，全面推进我</w:t>
      </w:r>
      <w:r>
        <w:rPr>
          <w:rFonts w:ascii="Times New Roman" w:eastAsia="仿宋_GB2312" w:hAnsi="Times New Roman" w:hint="eastAsia"/>
          <w:sz w:val="32"/>
          <w:szCs w:val="32"/>
        </w:rPr>
        <w:t>区</w:t>
      </w:r>
      <w:r>
        <w:rPr>
          <w:rFonts w:ascii="Times New Roman" w:eastAsia="仿宋_GB2312" w:hAnsi="Times New Roman"/>
          <w:sz w:val="32"/>
          <w:szCs w:val="32"/>
        </w:rPr>
        <w:t>农产品产地冷藏保鲜设施建设，推动产地冷藏保鲜能力、商品化处理能力和服务带动能力显著提升，促进</w:t>
      </w:r>
      <w:r>
        <w:rPr>
          <w:rFonts w:ascii="Times New Roman" w:eastAsia="仿宋_GB2312" w:hAnsi="Times New Roman"/>
          <w:sz w:val="32"/>
          <w:szCs w:val="32"/>
        </w:rPr>
        <w:t>“</w:t>
      </w:r>
      <w:r>
        <w:rPr>
          <w:rFonts w:ascii="Times New Roman" w:eastAsia="仿宋_GB2312" w:hAnsi="Times New Roman"/>
          <w:sz w:val="32"/>
          <w:szCs w:val="32"/>
        </w:rPr>
        <w:t>互联网</w:t>
      </w:r>
      <w:r>
        <w:rPr>
          <w:rFonts w:ascii="Times New Roman" w:eastAsia="仿宋_GB2312" w:hAnsi="Times New Roman"/>
          <w:sz w:val="32"/>
          <w:szCs w:val="32"/>
        </w:rPr>
        <w:t>+”</w:t>
      </w:r>
      <w:r>
        <w:rPr>
          <w:rFonts w:ascii="Times New Roman" w:eastAsia="仿宋_GB2312" w:hAnsi="Times New Roman"/>
          <w:sz w:val="32"/>
          <w:szCs w:val="32"/>
        </w:rPr>
        <w:t>农产品出村进城加快实施、农产品产销对接更加顺畅、小农户与大市场有效衔接，更好满足</w:t>
      </w:r>
      <w:r w:rsidR="00647D60">
        <w:rPr>
          <w:rFonts w:ascii="Times New Roman" w:eastAsia="仿宋_GB2312" w:hAnsi="Times New Roman" w:hint="eastAsia"/>
          <w:sz w:val="32"/>
          <w:szCs w:val="32"/>
        </w:rPr>
        <w:t>城乡</w:t>
      </w:r>
      <w:r>
        <w:rPr>
          <w:rFonts w:ascii="Times New Roman" w:eastAsia="仿宋_GB2312" w:hAnsi="Times New Roman"/>
          <w:sz w:val="32"/>
          <w:szCs w:val="32"/>
        </w:rPr>
        <w:t>居民需求。</w:t>
      </w:r>
    </w:p>
    <w:p w:rsidR="0093176F" w:rsidRDefault="00295CD7">
      <w:pPr>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sidR="0059606B">
        <w:rPr>
          <w:rFonts w:ascii="Times New Roman" w:eastAsia="黑体" w:hAnsi="Times New Roman"/>
          <w:sz w:val="32"/>
          <w:szCs w:val="32"/>
        </w:rPr>
        <w:t>、建设内容及任务</w:t>
      </w:r>
    </w:p>
    <w:p w:rsidR="0093176F" w:rsidRDefault="0059606B">
      <w:pPr>
        <w:adjustRightInd w:val="0"/>
        <w:snapToGrid w:val="0"/>
        <w:spacing w:line="58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（一）建设内容。</w:t>
      </w:r>
    </w:p>
    <w:p w:rsidR="0093176F" w:rsidRDefault="0059606B">
      <w:pPr>
        <w:adjustRightInd w:val="0"/>
        <w:snapToGrid w:val="0"/>
        <w:spacing w:line="58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．通风贮藏库。</w:t>
      </w:r>
      <w:r>
        <w:rPr>
          <w:rFonts w:ascii="Times New Roman" w:eastAsia="仿宋_GB2312" w:hAnsi="Times New Roman"/>
          <w:sz w:val="32"/>
          <w:szCs w:val="32"/>
        </w:rPr>
        <w:t>在耐贮型农产品主产区，充分利用自然冷源，因地制宜建设地下、半地下贮藏窖或地上通风贮藏库，</w:t>
      </w:r>
      <w:r>
        <w:rPr>
          <w:rFonts w:ascii="Times New Roman" w:eastAsia="仿宋_GB2312" w:hAnsi="Times New Roman"/>
          <w:sz w:val="32"/>
          <w:szCs w:val="32"/>
        </w:rPr>
        <w:lastRenderedPageBreak/>
        <w:t>采用自然通风和机械通风相结合的方式保持适宜贮藏温度。</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．机械冷库。</w:t>
      </w:r>
      <w:r>
        <w:rPr>
          <w:rFonts w:ascii="Times New Roman" w:eastAsia="仿宋_GB2312" w:hAnsi="Times New Roman"/>
          <w:sz w:val="32"/>
          <w:szCs w:val="32"/>
        </w:rPr>
        <w:t>根据贮藏规模、自然气候和地质条件等，采用土建式或组装式建筑结构，配备机械制冷设备，新建保温隔热性能良好、低温环境适宜的冷库和果蔬速冻库；也可对闲置的房屋、厂房等进行保温隔热改造，安装制冷设备，改建为机械冷库。</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．气调贮藏库。</w:t>
      </w:r>
      <w:r>
        <w:rPr>
          <w:rFonts w:ascii="Times New Roman" w:eastAsia="仿宋_GB2312" w:hAnsi="Times New Roman"/>
          <w:sz w:val="32"/>
          <w:szCs w:val="32"/>
        </w:rPr>
        <w:t>建设气密性较高、可调节气体浓度和组分的气调贮藏库，配备有关专用气调设备，对商品附加值较高的产品进行气调贮藏。</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．预冷及配套设施设备。</w:t>
      </w:r>
      <w:r>
        <w:rPr>
          <w:rFonts w:ascii="Times New Roman" w:eastAsia="仿宋_GB2312" w:hAnsi="Times New Roman"/>
          <w:sz w:val="32"/>
          <w:szCs w:val="32"/>
        </w:rPr>
        <w:t>根据产品特性、市场发展和储运加工的实际需要，可建设或配套建设强制通风预冷、差压预冷或真空预冷等预冷库或预冷设施，配备必要的称量、清洗、分级、检测、信息采集等设备以及新建贮藏设施专用的供配电设备。</w:t>
      </w:r>
    </w:p>
    <w:p w:rsidR="0093176F" w:rsidRDefault="0059606B">
      <w:pPr>
        <w:adjustRightInd w:val="0"/>
        <w:snapToGrid w:val="0"/>
        <w:spacing w:line="580" w:lineRule="exact"/>
        <w:ind w:firstLineChars="200" w:firstLine="643"/>
        <w:rPr>
          <w:rFonts w:ascii="Times New Roman" w:eastAsia="楷体_GB2312" w:hAnsi="Times New Roman"/>
          <w:bCs/>
          <w:sz w:val="32"/>
          <w:szCs w:val="32"/>
        </w:rPr>
      </w:pPr>
      <w:r>
        <w:rPr>
          <w:rFonts w:ascii="Times New Roman" w:eastAsia="楷体_GB2312" w:hAnsi="Times New Roman"/>
          <w:b/>
          <w:sz w:val="32"/>
          <w:szCs w:val="32"/>
        </w:rPr>
        <w:t>（二）建设任务。</w:t>
      </w:r>
    </w:p>
    <w:p w:rsidR="0093176F" w:rsidRDefault="0059606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全区</w:t>
      </w:r>
      <w:r>
        <w:rPr>
          <w:rFonts w:ascii="Times New Roman" w:eastAsia="仿宋_GB2312" w:hAnsi="Times New Roman"/>
          <w:sz w:val="32"/>
          <w:szCs w:val="32"/>
        </w:rPr>
        <w:t>支持新建或改扩建农产品产地冷藏保鲜设施</w:t>
      </w:r>
      <w:r>
        <w:rPr>
          <w:rFonts w:ascii="Times New Roman" w:eastAsia="仿宋_GB2312" w:hAnsi="Times New Roman" w:hint="eastAsia"/>
          <w:sz w:val="32"/>
          <w:szCs w:val="32"/>
        </w:rPr>
        <w:t>建设任务</w:t>
      </w:r>
      <w:r>
        <w:rPr>
          <w:rFonts w:ascii="Times New Roman" w:eastAsia="仿宋_GB2312" w:hAnsi="Times New Roman" w:hint="eastAsia"/>
          <w:sz w:val="32"/>
          <w:szCs w:val="32"/>
        </w:rPr>
        <w:t>1</w:t>
      </w:r>
      <w:r w:rsidR="00685A41">
        <w:rPr>
          <w:rFonts w:ascii="Times New Roman" w:eastAsia="仿宋_GB2312" w:hAnsi="Times New Roman" w:hint="eastAsia"/>
          <w:sz w:val="32"/>
          <w:szCs w:val="32"/>
        </w:rPr>
        <w:t>2</w:t>
      </w:r>
      <w:r w:rsidR="00295CD7">
        <w:rPr>
          <w:rFonts w:ascii="Times New Roman" w:eastAsia="仿宋_GB2312" w:hAnsi="Times New Roman"/>
          <w:sz w:val="32"/>
          <w:szCs w:val="32"/>
        </w:rPr>
        <w:t>个</w:t>
      </w:r>
      <w:r w:rsidR="00295CD7">
        <w:rPr>
          <w:rFonts w:ascii="Times New Roman" w:eastAsia="仿宋_GB2312" w:hAnsi="Times New Roman" w:hint="eastAsia"/>
          <w:sz w:val="32"/>
          <w:szCs w:val="32"/>
        </w:rPr>
        <w:t>，并根据建设需要情况，将建设任务分解到各乡镇</w:t>
      </w:r>
      <w:r w:rsidR="00B4779B">
        <w:rPr>
          <w:rFonts w:ascii="Times New Roman" w:eastAsia="仿宋_GB2312" w:hAnsi="Times New Roman" w:hint="eastAsia"/>
          <w:sz w:val="32"/>
          <w:szCs w:val="32"/>
        </w:rPr>
        <w:t>（见附件）</w:t>
      </w:r>
      <w:r w:rsidR="00C041B3">
        <w:rPr>
          <w:rFonts w:ascii="Times New Roman" w:eastAsia="仿宋_GB2312" w:hAnsi="Times New Roman" w:hint="eastAsia"/>
          <w:sz w:val="32"/>
          <w:szCs w:val="32"/>
        </w:rPr>
        <w:t>，该任务根据前期各乡镇摸底上报数确定</w:t>
      </w:r>
      <w:r w:rsidR="00295CD7">
        <w:rPr>
          <w:rFonts w:ascii="Times New Roman" w:eastAsia="仿宋_GB2312" w:hAnsi="Times New Roman" w:hint="eastAsia"/>
          <w:sz w:val="32"/>
          <w:szCs w:val="32"/>
        </w:rPr>
        <w:t>。</w:t>
      </w:r>
    </w:p>
    <w:p w:rsidR="0093176F" w:rsidRDefault="00B23532">
      <w:pPr>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sidR="0059606B">
        <w:rPr>
          <w:rFonts w:ascii="Times New Roman" w:eastAsia="黑体" w:hAnsi="Times New Roman"/>
          <w:sz w:val="32"/>
          <w:szCs w:val="32"/>
        </w:rPr>
        <w:t>、资金支持</w:t>
      </w:r>
    </w:p>
    <w:p w:rsidR="0093176F" w:rsidRDefault="0059606B">
      <w:pPr>
        <w:adjustRightInd w:val="0"/>
        <w:snapToGrid w:val="0"/>
        <w:spacing w:line="58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（一）支持对象。</w:t>
      </w:r>
    </w:p>
    <w:p w:rsidR="0093176F" w:rsidRDefault="0059606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依托</w:t>
      </w:r>
      <w:r>
        <w:rPr>
          <w:rFonts w:ascii="Times New Roman" w:eastAsia="仿宋_GB2312" w:hAnsi="Times New Roman" w:hint="eastAsia"/>
          <w:sz w:val="32"/>
          <w:szCs w:val="32"/>
        </w:rPr>
        <w:t>区</w:t>
      </w:r>
      <w:r>
        <w:rPr>
          <w:rFonts w:ascii="Times New Roman" w:eastAsia="仿宋_GB2312" w:hAnsi="Times New Roman"/>
          <w:sz w:val="32"/>
          <w:szCs w:val="32"/>
        </w:rPr>
        <w:t>级以上示范家庭农场和农民合作社示范社及已登记的农村集体经济组织（以下简称</w:t>
      </w:r>
      <w:r>
        <w:rPr>
          <w:rFonts w:ascii="Times New Roman" w:eastAsia="仿宋_GB2312" w:hAnsi="Times New Roman"/>
          <w:sz w:val="32"/>
          <w:szCs w:val="32"/>
        </w:rPr>
        <w:t>“</w:t>
      </w:r>
      <w:r>
        <w:rPr>
          <w:rFonts w:ascii="Times New Roman" w:eastAsia="仿宋_GB2312" w:hAnsi="Times New Roman"/>
          <w:sz w:val="32"/>
          <w:szCs w:val="32"/>
        </w:rPr>
        <w:t>建设主体</w:t>
      </w:r>
      <w:r>
        <w:rPr>
          <w:rFonts w:ascii="Times New Roman" w:eastAsia="仿宋_GB2312" w:hAnsi="Times New Roman"/>
          <w:sz w:val="32"/>
          <w:szCs w:val="32"/>
        </w:rPr>
        <w:t>”</w:t>
      </w:r>
      <w:r>
        <w:rPr>
          <w:rFonts w:ascii="Times New Roman" w:eastAsia="仿宋_GB2312" w:hAnsi="Times New Roman"/>
          <w:sz w:val="32"/>
          <w:szCs w:val="32"/>
        </w:rPr>
        <w:t>）实施。</w:t>
      </w:r>
    </w:p>
    <w:p w:rsidR="0093176F" w:rsidRDefault="0059606B">
      <w:pPr>
        <w:adjustRightInd w:val="0"/>
        <w:snapToGrid w:val="0"/>
        <w:spacing w:line="580" w:lineRule="exact"/>
        <w:ind w:firstLineChars="200" w:firstLine="643"/>
        <w:rPr>
          <w:rFonts w:ascii="Times New Roman" w:eastAsia="楷体_GB2312" w:hAnsi="Times New Roman"/>
          <w:bCs/>
          <w:sz w:val="32"/>
          <w:szCs w:val="32"/>
        </w:rPr>
      </w:pPr>
      <w:r>
        <w:rPr>
          <w:rFonts w:ascii="Times New Roman" w:eastAsia="楷体_GB2312" w:hAnsi="Times New Roman"/>
          <w:b/>
          <w:sz w:val="32"/>
          <w:szCs w:val="32"/>
        </w:rPr>
        <w:t>（二）补助标准。</w:t>
      </w:r>
    </w:p>
    <w:p w:rsidR="0093176F" w:rsidRDefault="0059606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根据农业生产发展资金有关要求，采取</w:t>
      </w:r>
      <w:r>
        <w:rPr>
          <w:rFonts w:ascii="Times New Roman" w:eastAsia="仿宋_GB2312" w:hAnsi="Times New Roman"/>
          <w:sz w:val="32"/>
          <w:szCs w:val="32"/>
        </w:rPr>
        <w:t>“</w:t>
      </w:r>
      <w:r>
        <w:rPr>
          <w:rFonts w:ascii="Times New Roman" w:eastAsia="仿宋_GB2312" w:hAnsi="Times New Roman"/>
          <w:sz w:val="32"/>
          <w:szCs w:val="32"/>
        </w:rPr>
        <w:t>双限</w:t>
      </w:r>
      <w:r>
        <w:rPr>
          <w:rFonts w:ascii="Times New Roman" w:eastAsia="仿宋_GB2312" w:hAnsi="Times New Roman"/>
          <w:sz w:val="32"/>
          <w:szCs w:val="32"/>
        </w:rPr>
        <w:t>”</w:t>
      </w:r>
      <w:r>
        <w:rPr>
          <w:rFonts w:ascii="Times New Roman" w:eastAsia="仿宋_GB2312" w:hAnsi="Times New Roman"/>
          <w:sz w:val="32"/>
          <w:szCs w:val="32"/>
        </w:rPr>
        <w:t>适当支持。</w:t>
      </w:r>
      <w:r>
        <w:rPr>
          <w:rFonts w:ascii="Times New Roman" w:eastAsia="仿宋_GB2312" w:hAnsi="Times New Roman"/>
          <w:sz w:val="32"/>
          <w:szCs w:val="32"/>
        </w:rPr>
        <w:lastRenderedPageBreak/>
        <w:t>按照不超过建设设施总造价的</w:t>
      </w:r>
      <w:r>
        <w:rPr>
          <w:rFonts w:ascii="Times New Roman" w:eastAsia="仿宋_GB2312" w:hAnsi="Times New Roman"/>
          <w:sz w:val="32"/>
          <w:szCs w:val="32"/>
        </w:rPr>
        <w:t>30%</w:t>
      </w:r>
      <w:r>
        <w:rPr>
          <w:rFonts w:ascii="Times New Roman" w:eastAsia="仿宋_GB2312" w:hAnsi="Times New Roman"/>
          <w:sz w:val="32"/>
          <w:szCs w:val="32"/>
        </w:rPr>
        <w:t>进行补贴，单个主体补贴规模最高不超过</w:t>
      </w:r>
      <w:r>
        <w:rPr>
          <w:rFonts w:ascii="Times New Roman" w:eastAsia="仿宋_GB2312" w:hAnsi="Times New Roman"/>
          <w:sz w:val="32"/>
          <w:szCs w:val="32"/>
        </w:rPr>
        <w:t>100</w:t>
      </w:r>
      <w:r>
        <w:rPr>
          <w:rFonts w:ascii="Times New Roman" w:eastAsia="仿宋_GB2312" w:hAnsi="Times New Roman"/>
          <w:sz w:val="32"/>
          <w:szCs w:val="32"/>
        </w:rPr>
        <w:t>万元。对改扩建及第二次申报冷库设施建设要严格区分已建、已有设施与改扩建、新建投资，以改扩建、新建投资作为补贴测算基数。建设主体与企业联合建设的冷库群要产权明晰，投资主体明确，企业投资不得计入补贴测算基数。建设主体投资的冷库设施与企业投资的冷库设施在物理上要能分割清晰。对农民合作社获得的财政直接补助形成的资产要量化到全体成员并记载在成员账户中；对农村集体经济组织获得的财政直接补助形成的资产要量化为集体成员持有的股份。</w:t>
      </w:r>
    </w:p>
    <w:p w:rsidR="0093176F" w:rsidRDefault="00B23532">
      <w:pPr>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sidR="0059606B">
        <w:rPr>
          <w:rFonts w:ascii="Times New Roman" w:eastAsia="黑体" w:hAnsi="Times New Roman"/>
          <w:sz w:val="32"/>
          <w:szCs w:val="32"/>
        </w:rPr>
        <w:t>、</w:t>
      </w:r>
      <w:r w:rsidR="003164C0">
        <w:rPr>
          <w:rFonts w:ascii="Times New Roman" w:eastAsia="黑体" w:hAnsi="Times New Roman" w:hint="eastAsia"/>
          <w:sz w:val="32"/>
          <w:szCs w:val="32"/>
        </w:rPr>
        <w:t>进度安排</w:t>
      </w:r>
    </w:p>
    <w:p w:rsidR="0093176F" w:rsidRDefault="0059606B">
      <w:pPr>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（一）编报实施方案</w:t>
      </w:r>
      <w:r w:rsidR="004B27FE">
        <w:rPr>
          <w:rFonts w:ascii="Times New Roman" w:eastAsia="楷体_GB2312" w:hAnsi="Times New Roman" w:hint="eastAsia"/>
          <w:b/>
          <w:sz w:val="32"/>
          <w:szCs w:val="32"/>
        </w:rPr>
        <w:t>、完善工作流程</w:t>
      </w:r>
      <w:r w:rsidR="009F5C54">
        <w:rPr>
          <w:rFonts w:ascii="Times New Roman" w:eastAsia="楷体_GB2312" w:hAnsi="Times New Roman" w:hint="eastAsia"/>
          <w:b/>
          <w:sz w:val="32"/>
          <w:szCs w:val="32"/>
        </w:rPr>
        <w:t>（</w:t>
      </w:r>
      <w:r w:rsidR="009F5C54">
        <w:rPr>
          <w:rFonts w:ascii="Times New Roman" w:eastAsia="楷体_GB2312" w:hAnsi="Times New Roman" w:hint="eastAsia"/>
          <w:b/>
          <w:sz w:val="32"/>
          <w:szCs w:val="32"/>
        </w:rPr>
        <w:t>7</w:t>
      </w:r>
      <w:r w:rsidR="009F5C54">
        <w:rPr>
          <w:rFonts w:ascii="Times New Roman" w:eastAsia="楷体_GB2312" w:hAnsi="Times New Roman" w:hint="eastAsia"/>
          <w:b/>
          <w:sz w:val="32"/>
          <w:szCs w:val="32"/>
        </w:rPr>
        <w:t>月</w:t>
      </w:r>
      <w:r w:rsidR="009F5C54">
        <w:rPr>
          <w:rFonts w:ascii="Times New Roman" w:eastAsia="楷体_GB2312" w:hAnsi="Times New Roman" w:hint="eastAsia"/>
          <w:b/>
          <w:sz w:val="32"/>
          <w:szCs w:val="32"/>
        </w:rPr>
        <w:t>10</w:t>
      </w:r>
      <w:r w:rsidR="009F5C54">
        <w:rPr>
          <w:rFonts w:ascii="Times New Roman" w:eastAsia="楷体_GB2312" w:hAnsi="Times New Roman" w:hint="eastAsia"/>
          <w:b/>
          <w:sz w:val="32"/>
          <w:szCs w:val="32"/>
        </w:rPr>
        <w:t>日前完成）</w:t>
      </w:r>
      <w:r>
        <w:rPr>
          <w:rFonts w:ascii="Times New Roman" w:eastAsia="楷体_GB2312" w:hAnsi="Times New Roman"/>
          <w:b/>
          <w:sz w:val="32"/>
          <w:szCs w:val="32"/>
        </w:rPr>
        <w:t>。</w:t>
      </w:r>
      <w:r>
        <w:rPr>
          <w:rFonts w:ascii="Times New Roman" w:eastAsia="仿宋_GB2312" w:hAnsi="Times New Roman" w:hint="eastAsia"/>
          <w:sz w:val="32"/>
          <w:szCs w:val="32"/>
        </w:rPr>
        <w:t>制定</w:t>
      </w:r>
      <w:r w:rsidR="00AD1999">
        <w:rPr>
          <w:rFonts w:ascii="Times New Roman" w:eastAsia="仿宋_GB2312" w:hAnsi="Times New Roman" w:hint="eastAsia"/>
          <w:sz w:val="32"/>
          <w:szCs w:val="32"/>
        </w:rPr>
        <w:t>并公布《</w:t>
      </w:r>
      <w:r>
        <w:rPr>
          <w:rFonts w:ascii="Times New Roman" w:eastAsia="仿宋_GB2312" w:hAnsi="Times New Roman" w:hint="eastAsia"/>
          <w:sz w:val="32"/>
          <w:szCs w:val="32"/>
        </w:rPr>
        <w:t>徽州区</w:t>
      </w:r>
      <w:r>
        <w:rPr>
          <w:rFonts w:ascii="Times New Roman" w:eastAsia="仿宋_GB2312" w:hAnsi="Times New Roman"/>
          <w:sz w:val="32"/>
          <w:szCs w:val="32"/>
        </w:rPr>
        <w:t>2021</w:t>
      </w:r>
      <w:r w:rsidR="00B23532">
        <w:rPr>
          <w:rFonts w:ascii="Times New Roman" w:eastAsia="仿宋_GB2312" w:hAnsi="Times New Roman"/>
          <w:sz w:val="32"/>
          <w:szCs w:val="32"/>
        </w:rPr>
        <w:t>年农产品产地冷藏保鲜设施建设</w:t>
      </w:r>
      <w:r>
        <w:rPr>
          <w:rFonts w:ascii="Times New Roman" w:eastAsia="仿宋_GB2312" w:hAnsi="Times New Roman" w:hint="eastAsia"/>
          <w:sz w:val="32"/>
          <w:szCs w:val="32"/>
        </w:rPr>
        <w:t>实施方案</w:t>
      </w:r>
      <w:r w:rsidR="00AD1999">
        <w:rPr>
          <w:rFonts w:ascii="Times New Roman" w:eastAsia="仿宋_GB2312" w:hAnsi="Times New Roman" w:hint="eastAsia"/>
          <w:sz w:val="32"/>
          <w:szCs w:val="32"/>
        </w:rPr>
        <w:t>》</w:t>
      </w:r>
      <w:r>
        <w:rPr>
          <w:rFonts w:ascii="Times New Roman" w:eastAsia="仿宋_GB2312" w:hAnsi="Times New Roman" w:hint="eastAsia"/>
          <w:sz w:val="32"/>
          <w:szCs w:val="32"/>
        </w:rPr>
        <w:t>，</w:t>
      </w:r>
      <w:r w:rsidR="004B27FE">
        <w:rPr>
          <w:rFonts w:ascii="Times New Roman" w:eastAsia="仿宋_GB2312" w:hAnsi="Times New Roman" w:hint="eastAsia"/>
          <w:sz w:val="32"/>
          <w:szCs w:val="32"/>
        </w:rPr>
        <w:t>并按照自愿申报、自主建设、定额补助、先建后补的程序，实行申报、审核公示到补助发放全过程线上管理</w:t>
      </w:r>
      <w:r w:rsidR="002E2BE7">
        <w:rPr>
          <w:rFonts w:ascii="Times New Roman" w:eastAsia="仿宋_GB2312" w:hAnsi="Times New Roman" w:hint="eastAsia"/>
          <w:sz w:val="32"/>
          <w:szCs w:val="32"/>
        </w:rPr>
        <w:t>。</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（二）组织立项申报</w:t>
      </w:r>
      <w:r w:rsidR="009F5C54">
        <w:rPr>
          <w:rFonts w:ascii="Times New Roman" w:eastAsia="楷体_GB2312" w:hAnsi="Times New Roman" w:hint="eastAsia"/>
          <w:b/>
          <w:sz w:val="32"/>
          <w:szCs w:val="32"/>
        </w:rPr>
        <w:t>（</w:t>
      </w:r>
      <w:r w:rsidR="009F5C54">
        <w:rPr>
          <w:rFonts w:ascii="Times New Roman" w:eastAsia="楷体_GB2312" w:hAnsi="Times New Roman" w:hint="eastAsia"/>
          <w:b/>
          <w:sz w:val="32"/>
          <w:szCs w:val="32"/>
        </w:rPr>
        <w:t>9</w:t>
      </w:r>
      <w:r w:rsidR="009F5C54">
        <w:rPr>
          <w:rFonts w:ascii="Times New Roman" w:eastAsia="楷体_GB2312" w:hAnsi="Times New Roman" w:hint="eastAsia"/>
          <w:b/>
          <w:sz w:val="32"/>
          <w:szCs w:val="32"/>
        </w:rPr>
        <w:t>月</w:t>
      </w:r>
      <w:r w:rsidR="009F5C54">
        <w:rPr>
          <w:rFonts w:ascii="Times New Roman" w:eastAsia="楷体_GB2312" w:hAnsi="Times New Roman" w:hint="eastAsia"/>
          <w:b/>
          <w:sz w:val="32"/>
          <w:szCs w:val="32"/>
        </w:rPr>
        <w:t>10</w:t>
      </w:r>
      <w:r w:rsidR="009F5C54">
        <w:rPr>
          <w:rFonts w:ascii="Times New Roman" w:eastAsia="楷体_GB2312" w:hAnsi="Times New Roman" w:hint="eastAsia"/>
          <w:b/>
          <w:sz w:val="32"/>
          <w:szCs w:val="32"/>
        </w:rPr>
        <w:t>日前完成）</w:t>
      </w:r>
      <w:r>
        <w:rPr>
          <w:rFonts w:ascii="Times New Roman" w:eastAsia="楷体_GB2312" w:hAnsi="Times New Roman"/>
          <w:b/>
          <w:sz w:val="32"/>
          <w:szCs w:val="32"/>
        </w:rPr>
        <w:t>。</w:t>
      </w:r>
      <w:r w:rsidR="00AD1999">
        <w:rPr>
          <w:rFonts w:ascii="Times New Roman" w:eastAsia="仿宋_GB2312" w:hAnsi="Times New Roman" w:hint="eastAsia"/>
          <w:sz w:val="32"/>
          <w:szCs w:val="32"/>
        </w:rPr>
        <w:t>7</w:t>
      </w:r>
      <w:r w:rsidR="00AD1999">
        <w:rPr>
          <w:rFonts w:ascii="Times New Roman" w:eastAsia="仿宋_GB2312" w:hAnsi="Times New Roman" w:hint="eastAsia"/>
          <w:sz w:val="32"/>
          <w:szCs w:val="32"/>
        </w:rPr>
        <w:t>月</w:t>
      </w:r>
      <w:r w:rsidR="00AD1999">
        <w:rPr>
          <w:rFonts w:ascii="Times New Roman" w:eastAsia="仿宋_GB2312" w:hAnsi="Times New Roman" w:hint="eastAsia"/>
          <w:sz w:val="32"/>
          <w:szCs w:val="32"/>
        </w:rPr>
        <w:t>20</w:t>
      </w:r>
      <w:r w:rsidR="00AD1999">
        <w:rPr>
          <w:rFonts w:ascii="Times New Roman" w:eastAsia="仿宋_GB2312" w:hAnsi="Times New Roman" w:hint="eastAsia"/>
          <w:sz w:val="32"/>
          <w:szCs w:val="32"/>
        </w:rPr>
        <w:t>日前，</w:t>
      </w:r>
      <w:r>
        <w:rPr>
          <w:rFonts w:ascii="Times New Roman" w:eastAsia="仿宋_GB2312" w:hAnsi="Times New Roman"/>
          <w:sz w:val="32"/>
          <w:szCs w:val="32"/>
        </w:rPr>
        <w:t>指导</w:t>
      </w:r>
      <w:r w:rsidR="00B4779B">
        <w:rPr>
          <w:rFonts w:ascii="Times New Roman" w:eastAsia="仿宋_GB2312" w:hAnsi="Times New Roman" w:hint="eastAsia"/>
          <w:sz w:val="32"/>
          <w:szCs w:val="32"/>
        </w:rPr>
        <w:t>申报</w:t>
      </w:r>
      <w:r>
        <w:rPr>
          <w:rFonts w:ascii="Times New Roman" w:eastAsia="仿宋_GB2312" w:hAnsi="Times New Roman"/>
          <w:sz w:val="32"/>
          <w:szCs w:val="32"/>
        </w:rPr>
        <w:t>主体下载农业农村部重点农产品市场信息平台农产品仓储保鲜冷链物流信息系统</w:t>
      </w:r>
      <w:r>
        <w:rPr>
          <w:rFonts w:ascii="Times New Roman" w:eastAsia="仿宋_GB2312" w:hAnsi="Times New Roman"/>
          <w:sz w:val="32"/>
          <w:szCs w:val="32"/>
        </w:rPr>
        <w:t>APP</w:t>
      </w:r>
      <w:r>
        <w:rPr>
          <w:rFonts w:ascii="Times New Roman" w:eastAsia="仿宋_GB2312" w:hAnsi="Times New Roman"/>
          <w:sz w:val="32"/>
          <w:szCs w:val="32"/>
        </w:rPr>
        <w:t>或农业农村部新型农业经营主体信息直报系统</w:t>
      </w:r>
      <w:r>
        <w:rPr>
          <w:rFonts w:ascii="Times New Roman" w:eastAsia="仿宋_GB2312" w:hAnsi="Times New Roman"/>
          <w:sz w:val="32"/>
          <w:szCs w:val="32"/>
        </w:rPr>
        <w:t>APP</w:t>
      </w:r>
      <w:r>
        <w:rPr>
          <w:rFonts w:ascii="Times New Roman" w:eastAsia="仿宋_GB2312" w:hAnsi="Times New Roman"/>
          <w:sz w:val="32"/>
          <w:szCs w:val="32"/>
        </w:rPr>
        <w:t>，</w:t>
      </w:r>
      <w:r w:rsidR="00AD1999">
        <w:rPr>
          <w:rFonts w:ascii="Times New Roman" w:eastAsia="仿宋_GB2312" w:hAnsi="Times New Roman" w:hint="eastAsia"/>
          <w:sz w:val="32"/>
          <w:szCs w:val="32"/>
        </w:rPr>
        <w:t>启动</w:t>
      </w:r>
      <w:r w:rsidR="00BD43B2">
        <w:rPr>
          <w:rFonts w:ascii="Times New Roman" w:eastAsia="仿宋_GB2312" w:hAnsi="Times New Roman"/>
          <w:sz w:val="32"/>
          <w:szCs w:val="32"/>
        </w:rPr>
        <w:t>申报工作。</w:t>
      </w:r>
      <w:r>
        <w:rPr>
          <w:rFonts w:ascii="Times New Roman" w:eastAsia="仿宋_GB2312" w:hAnsi="Times New Roman"/>
          <w:sz w:val="32"/>
          <w:szCs w:val="32"/>
        </w:rPr>
        <w:t>建设主体自愿申报，按规定提交申请资料，对真实性、完整性和有效性负责，并承担相关法律责任。</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日前，建设主体完成线上申报工作。</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w:t>
      </w:r>
      <w:r>
        <w:rPr>
          <w:rFonts w:ascii="Times New Roman" w:eastAsia="仿宋_GB2312" w:hAnsi="Times New Roman" w:hint="eastAsia"/>
          <w:sz w:val="32"/>
          <w:szCs w:val="32"/>
        </w:rPr>
        <w:t>区</w:t>
      </w:r>
      <w:r>
        <w:rPr>
          <w:rFonts w:ascii="Times New Roman" w:eastAsia="仿宋_GB2312" w:hAnsi="Times New Roman"/>
          <w:sz w:val="32"/>
          <w:szCs w:val="32"/>
        </w:rPr>
        <w:t>农业农村</w:t>
      </w:r>
      <w:r>
        <w:rPr>
          <w:rFonts w:ascii="Times New Roman" w:eastAsia="仿宋_GB2312" w:hAnsi="Times New Roman" w:hint="eastAsia"/>
          <w:sz w:val="32"/>
          <w:szCs w:val="32"/>
        </w:rPr>
        <w:t>局</w:t>
      </w:r>
      <w:r>
        <w:rPr>
          <w:rFonts w:ascii="Times New Roman" w:eastAsia="仿宋_GB2312" w:hAnsi="Times New Roman"/>
          <w:sz w:val="32"/>
          <w:szCs w:val="32"/>
        </w:rPr>
        <w:t>完成立项审核，公示通过审核的建设主体及建设内容等信息，</w:t>
      </w:r>
      <w:r w:rsidR="00BD43B2">
        <w:rPr>
          <w:rFonts w:ascii="Times New Roman" w:eastAsia="仿宋_GB2312" w:hAnsi="Times New Roman"/>
          <w:sz w:val="32"/>
          <w:szCs w:val="32"/>
        </w:rPr>
        <w:t>及时反馈</w:t>
      </w:r>
      <w:r>
        <w:rPr>
          <w:rFonts w:ascii="Times New Roman" w:eastAsia="仿宋_GB2312" w:hAnsi="Times New Roman"/>
          <w:sz w:val="32"/>
          <w:szCs w:val="32"/>
        </w:rPr>
        <w:t>未通过审核的主体。</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（三）自主开展建设</w:t>
      </w:r>
      <w:r w:rsidR="009F5C54">
        <w:rPr>
          <w:rFonts w:ascii="Times New Roman" w:eastAsia="楷体_GB2312" w:hAnsi="Times New Roman" w:hint="eastAsia"/>
          <w:b/>
          <w:sz w:val="32"/>
          <w:szCs w:val="32"/>
        </w:rPr>
        <w:t>（</w:t>
      </w:r>
      <w:r w:rsidR="009F5C54">
        <w:rPr>
          <w:rFonts w:ascii="Times New Roman" w:eastAsia="楷体_GB2312" w:hAnsi="Times New Roman" w:hint="eastAsia"/>
          <w:b/>
          <w:sz w:val="32"/>
          <w:szCs w:val="32"/>
        </w:rPr>
        <w:t>11</w:t>
      </w:r>
      <w:r w:rsidR="009F5C54">
        <w:rPr>
          <w:rFonts w:ascii="Times New Roman" w:eastAsia="楷体_GB2312" w:hAnsi="Times New Roman" w:hint="eastAsia"/>
          <w:b/>
          <w:sz w:val="32"/>
          <w:szCs w:val="32"/>
        </w:rPr>
        <w:t>月</w:t>
      </w:r>
      <w:r w:rsidR="009F5C54">
        <w:rPr>
          <w:rFonts w:ascii="Times New Roman" w:eastAsia="楷体_GB2312" w:hAnsi="Times New Roman" w:hint="eastAsia"/>
          <w:b/>
          <w:sz w:val="32"/>
          <w:szCs w:val="32"/>
        </w:rPr>
        <w:t>10</w:t>
      </w:r>
      <w:r w:rsidR="009F5C54">
        <w:rPr>
          <w:rFonts w:ascii="Times New Roman" w:eastAsia="楷体_GB2312" w:hAnsi="Times New Roman" w:hint="eastAsia"/>
          <w:b/>
          <w:sz w:val="32"/>
          <w:szCs w:val="32"/>
        </w:rPr>
        <w:t>日前完成）</w:t>
      </w:r>
      <w:r>
        <w:rPr>
          <w:rFonts w:ascii="Times New Roman" w:eastAsia="楷体_GB2312" w:hAnsi="Times New Roman"/>
          <w:b/>
          <w:sz w:val="32"/>
          <w:szCs w:val="32"/>
        </w:rPr>
        <w:t>。</w:t>
      </w:r>
      <w:r>
        <w:rPr>
          <w:rFonts w:ascii="Times New Roman" w:eastAsia="仿宋_GB2312" w:hAnsi="Times New Roman"/>
          <w:sz w:val="32"/>
          <w:szCs w:val="32"/>
        </w:rPr>
        <w:t>建设主体要</w:t>
      </w:r>
      <w:r>
        <w:rPr>
          <w:rFonts w:ascii="Times New Roman" w:eastAsia="仿宋_GB2312" w:hAnsi="Times New Roman"/>
          <w:sz w:val="32"/>
          <w:szCs w:val="32"/>
        </w:rPr>
        <w:lastRenderedPageBreak/>
        <w:t>按照</w:t>
      </w:r>
      <w:r w:rsidR="00B4779B">
        <w:rPr>
          <w:rFonts w:ascii="Times New Roman" w:eastAsia="仿宋_GB2312" w:hAnsi="Times New Roman" w:hint="eastAsia"/>
          <w:sz w:val="32"/>
          <w:szCs w:val="32"/>
        </w:rPr>
        <w:t>农业农村部</w:t>
      </w:r>
      <w:r>
        <w:rPr>
          <w:rFonts w:ascii="Times New Roman" w:eastAsia="仿宋_GB2312" w:hAnsi="Times New Roman"/>
          <w:sz w:val="32"/>
          <w:szCs w:val="32"/>
        </w:rPr>
        <w:t>制定的参考技术方案要求，自主选择具有专业资质和良好信誉的施工单位开展建设、采购符合标准的设施设备。建设主体对建设和采购的设施设备拥有所有权，同时承担安全建设运营的主要责任。建设主体应于</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日前完成设施建设，并向</w:t>
      </w:r>
      <w:r>
        <w:rPr>
          <w:rFonts w:ascii="Times New Roman" w:eastAsia="仿宋_GB2312" w:hAnsi="Times New Roman" w:hint="eastAsia"/>
          <w:sz w:val="32"/>
          <w:szCs w:val="32"/>
        </w:rPr>
        <w:t>区农业农村局</w:t>
      </w:r>
      <w:r>
        <w:rPr>
          <w:rFonts w:ascii="Times New Roman" w:eastAsia="仿宋_GB2312" w:hAnsi="Times New Roman"/>
          <w:sz w:val="32"/>
          <w:szCs w:val="32"/>
        </w:rPr>
        <w:t>提出验收申请。</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（四）及时组织核验</w:t>
      </w:r>
      <w:r w:rsidR="009F5C54">
        <w:rPr>
          <w:rFonts w:ascii="Times New Roman" w:eastAsia="楷体_GB2312" w:hAnsi="Times New Roman" w:hint="eastAsia"/>
          <w:b/>
          <w:sz w:val="32"/>
          <w:szCs w:val="32"/>
        </w:rPr>
        <w:t>（</w:t>
      </w:r>
      <w:r w:rsidR="009F5C54">
        <w:rPr>
          <w:rFonts w:ascii="Times New Roman" w:eastAsia="楷体_GB2312" w:hAnsi="Times New Roman" w:hint="eastAsia"/>
          <w:b/>
          <w:sz w:val="32"/>
          <w:szCs w:val="32"/>
        </w:rPr>
        <w:t>12</w:t>
      </w:r>
      <w:r w:rsidR="009F5C54">
        <w:rPr>
          <w:rFonts w:ascii="Times New Roman" w:eastAsia="楷体_GB2312" w:hAnsi="Times New Roman" w:hint="eastAsia"/>
          <w:b/>
          <w:sz w:val="32"/>
          <w:szCs w:val="32"/>
        </w:rPr>
        <w:t>月</w:t>
      </w:r>
      <w:r w:rsidR="009F5C54">
        <w:rPr>
          <w:rFonts w:ascii="Times New Roman" w:eastAsia="楷体_GB2312" w:hAnsi="Times New Roman" w:hint="eastAsia"/>
          <w:b/>
          <w:sz w:val="32"/>
          <w:szCs w:val="32"/>
        </w:rPr>
        <w:t>1</w:t>
      </w:r>
      <w:r w:rsidR="009F5C54">
        <w:rPr>
          <w:rFonts w:ascii="Times New Roman" w:eastAsia="楷体_GB2312" w:hAnsi="Times New Roman" w:hint="eastAsia"/>
          <w:b/>
          <w:sz w:val="32"/>
          <w:szCs w:val="32"/>
        </w:rPr>
        <w:t>日前完成）</w:t>
      </w:r>
      <w:r>
        <w:rPr>
          <w:rFonts w:ascii="Times New Roman" w:eastAsia="楷体_GB2312" w:hAnsi="Times New Roman"/>
          <w:b/>
          <w:sz w:val="32"/>
          <w:szCs w:val="32"/>
        </w:rPr>
        <w:t>。</w:t>
      </w:r>
      <w:r>
        <w:rPr>
          <w:rFonts w:ascii="Times New Roman" w:eastAsia="仿宋_GB2312" w:hAnsi="Times New Roman"/>
          <w:sz w:val="32"/>
          <w:szCs w:val="32"/>
        </w:rPr>
        <w:t>建设主体提出验收申请后，</w:t>
      </w:r>
      <w:r>
        <w:rPr>
          <w:rFonts w:ascii="Times New Roman" w:eastAsia="仿宋_GB2312" w:hAnsi="Times New Roman" w:hint="eastAsia"/>
          <w:sz w:val="32"/>
          <w:szCs w:val="32"/>
        </w:rPr>
        <w:t>区</w:t>
      </w:r>
      <w:r>
        <w:rPr>
          <w:rFonts w:ascii="Times New Roman" w:eastAsia="仿宋_GB2312" w:hAnsi="Times New Roman"/>
          <w:sz w:val="32"/>
          <w:szCs w:val="32"/>
        </w:rPr>
        <w:t>农业农村</w:t>
      </w:r>
      <w:r>
        <w:rPr>
          <w:rFonts w:ascii="Times New Roman" w:eastAsia="仿宋_GB2312" w:hAnsi="Times New Roman" w:hint="eastAsia"/>
          <w:sz w:val="32"/>
          <w:szCs w:val="32"/>
        </w:rPr>
        <w:t>局</w:t>
      </w:r>
      <w:r>
        <w:rPr>
          <w:rFonts w:ascii="Times New Roman" w:eastAsia="仿宋_GB2312" w:hAnsi="Times New Roman"/>
          <w:sz w:val="32"/>
          <w:szCs w:val="32"/>
        </w:rPr>
        <w:t>、财政部门会同相关部门，对设施建设的规范性、申报内容的一致性、技术方案的符合性等开展核验</w:t>
      </w:r>
      <w:r w:rsidR="00BB1631">
        <w:rPr>
          <w:rFonts w:ascii="Times New Roman" w:eastAsia="仿宋_GB2312" w:hAnsi="Times New Roman" w:hint="eastAsia"/>
          <w:sz w:val="32"/>
          <w:szCs w:val="32"/>
        </w:rPr>
        <w:t>，验收时建设主体需提供合法收据、普通发票和完整建设记录等凭据</w:t>
      </w:r>
      <w:r>
        <w:rPr>
          <w:rFonts w:ascii="Times New Roman" w:eastAsia="仿宋_GB2312" w:hAnsi="Times New Roman"/>
          <w:sz w:val="32"/>
          <w:szCs w:val="32"/>
        </w:rPr>
        <w:t>。验收工作于验收申请提出后</w:t>
      </w:r>
      <w:r>
        <w:rPr>
          <w:rFonts w:ascii="Times New Roman" w:eastAsia="仿宋_GB2312" w:hAnsi="Times New Roman"/>
          <w:sz w:val="32"/>
          <w:szCs w:val="32"/>
        </w:rPr>
        <w:t>15</w:t>
      </w:r>
      <w:r>
        <w:rPr>
          <w:rFonts w:ascii="Times New Roman" w:eastAsia="仿宋_GB2312" w:hAnsi="Times New Roman"/>
          <w:sz w:val="32"/>
          <w:szCs w:val="32"/>
        </w:rPr>
        <w:t>个工作日内完成并公示。</w:t>
      </w:r>
      <w:r>
        <w:rPr>
          <w:rFonts w:ascii="Times New Roman" w:eastAsia="仿宋_GB2312" w:hAnsi="Times New Roman" w:hint="eastAsia"/>
          <w:sz w:val="32"/>
          <w:szCs w:val="32"/>
        </w:rPr>
        <w:t>区</w:t>
      </w:r>
      <w:r>
        <w:rPr>
          <w:rFonts w:ascii="Times New Roman" w:eastAsia="仿宋_GB2312" w:hAnsi="Times New Roman"/>
          <w:sz w:val="32"/>
          <w:szCs w:val="32"/>
        </w:rPr>
        <w:t>级核验工作于</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日前完成。对不符合验收要求的，</w:t>
      </w:r>
      <w:r>
        <w:rPr>
          <w:rFonts w:ascii="Times New Roman" w:eastAsia="仿宋_GB2312" w:hAnsi="Times New Roman" w:hint="eastAsia"/>
          <w:sz w:val="32"/>
          <w:szCs w:val="32"/>
        </w:rPr>
        <w:t>区农业农村局</w:t>
      </w:r>
      <w:r>
        <w:rPr>
          <w:rFonts w:ascii="Times New Roman" w:eastAsia="仿宋_GB2312" w:hAnsi="Times New Roman"/>
          <w:sz w:val="32"/>
          <w:szCs w:val="32"/>
        </w:rPr>
        <w:t>通知建设主体进行整改。</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（五）兑付补助资金</w:t>
      </w:r>
      <w:r w:rsidR="00A83BC4">
        <w:rPr>
          <w:rFonts w:ascii="Times New Roman" w:eastAsia="楷体_GB2312" w:hAnsi="Times New Roman" w:hint="eastAsia"/>
          <w:b/>
          <w:sz w:val="32"/>
          <w:szCs w:val="32"/>
        </w:rPr>
        <w:t>（</w:t>
      </w:r>
      <w:r w:rsidR="00A83BC4">
        <w:rPr>
          <w:rFonts w:ascii="Times New Roman" w:eastAsia="楷体_GB2312" w:hAnsi="Times New Roman" w:hint="eastAsia"/>
          <w:b/>
          <w:sz w:val="32"/>
          <w:szCs w:val="32"/>
        </w:rPr>
        <w:t>12</w:t>
      </w:r>
      <w:r w:rsidR="00A83BC4">
        <w:rPr>
          <w:rFonts w:ascii="Times New Roman" w:eastAsia="楷体_GB2312" w:hAnsi="Times New Roman" w:hint="eastAsia"/>
          <w:b/>
          <w:sz w:val="32"/>
          <w:szCs w:val="32"/>
        </w:rPr>
        <w:t>月</w:t>
      </w:r>
      <w:r w:rsidR="00A83BC4">
        <w:rPr>
          <w:rFonts w:ascii="Times New Roman" w:eastAsia="楷体_GB2312" w:hAnsi="Times New Roman" w:hint="eastAsia"/>
          <w:b/>
          <w:sz w:val="32"/>
          <w:szCs w:val="32"/>
        </w:rPr>
        <w:t>10</w:t>
      </w:r>
      <w:r w:rsidR="00A83BC4">
        <w:rPr>
          <w:rFonts w:ascii="Times New Roman" w:eastAsia="楷体_GB2312" w:hAnsi="Times New Roman" w:hint="eastAsia"/>
          <w:b/>
          <w:sz w:val="32"/>
          <w:szCs w:val="32"/>
        </w:rPr>
        <w:t>日前完成）</w:t>
      </w:r>
      <w:r>
        <w:rPr>
          <w:rFonts w:ascii="Times New Roman" w:eastAsia="楷体_GB2312" w:hAnsi="Times New Roman"/>
          <w:b/>
          <w:sz w:val="32"/>
          <w:szCs w:val="32"/>
        </w:rPr>
        <w:t>。</w:t>
      </w:r>
      <w:r>
        <w:rPr>
          <w:rFonts w:ascii="Times New Roman" w:eastAsia="仿宋_GB2312" w:hAnsi="Times New Roman" w:hint="eastAsia"/>
          <w:bCs/>
          <w:sz w:val="32"/>
          <w:szCs w:val="32"/>
        </w:rPr>
        <w:t>区</w:t>
      </w:r>
      <w:r>
        <w:rPr>
          <w:rFonts w:ascii="Times New Roman" w:eastAsia="仿宋_GB2312" w:hAnsi="Times New Roman"/>
          <w:sz w:val="32"/>
          <w:szCs w:val="32"/>
        </w:rPr>
        <w:t>农业农村</w:t>
      </w:r>
      <w:r>
        <w:rPr>
          <w:rFonts w:ascii="Times New Roman" w:eastAsia="仿宋_GB2312" w:hAnsi="Times New Roman" w:hint="eastAsia"/>
          <w:sz w:val="32"/>
          <w:szCs w:val="32"/>
        </w:rPr>
        <w:t>局</w:t>
      </w:r>
      <w:r>
        <w:rPr>
          <w:rFonts w:ascii="Times New Roman" w:eastAsia="仿宋_GB2312" w:hAnsi="Times New Roman"/>
          <w:sz w:val="32"/>
          <w:szCs w:val="32"/>
        </w:rPr>
        <w:t>、财政</w:t>
      </w:r>
      <w:r>
        <w:rPr>
          <w:rFonts w:ascii="Times New Roman" w:eastAsia="仿宋_GB2312" w:hAnsi="Times New Roman" w:hint="eastAsia"/>
          <w:sz w:val="32"/>
          <w:szCs w:val="32"/>
        </w:rPr>
        <w:t>局</w:t>
      </w:r>
      <w:r>
        <w:rPr>
          <w:rFonts w:ascii="Times New Roman" w:eastAsia="仿宋_GB2312" w:hAnsi="Times New Roman"/>
          <w:sz w:val="32"/>
          <w:szCs w:val="32"/>
        </w:rPr>
        <w:t>按照职责分工和时限要求，于</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日前向通过验收的建设主体发放补助资金，并公示补助发放情况。对享受补助的冷藏保鲜设施，应设立专门的标识和编号。</w:t>
      </w:r>
    </w:p>
    <w:p w:rsidR="0093176F" w:rsidRDefault="0059606B">
      <w:pPr>
        <w:widowControl/>
        <w:shd w:val="clear" w:color="auto" w:fill="FFFFFF"/>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（六）开展总结和绩效自评</w:t>
      </w:r>
      <w:r w:rsidR="000C1DEC">
        <w:rPr>
          <w:rFonts w:ascii="Times New Roman" w:eastAsia="楷体_GB2312" w:hAnsi="Times New Roman" w:hint="eastAsia"/>
          <w:b/>
          <w:sz w:val="32"/>
          <w:szCs w:val="32"/>
        </w:rPr>
        <w:t>（</w:t>
      </w:r>
      <w:r w:rsidR="000C1DEC">
        <w:rPr>
          <w:rFonts w:ascii="Times New Roman" w:eastAsia="楷体_GB2312" w:hAnsi="Times New Roman" w:hint="eastAsia"/>
          <w:b/>
          <w:sz w:val="32"/>
          <w:szCs w:val="32"/>
        </w:rPr>
        <w:t>12</w:t>
      </w:r>
      <w:r w:rsidR="000C1DEC">
        <w:rPr>
          <w:rFonts w:ascii="Times New Roman" w:eastAsia="楷体_GB2312" w:hAnsi="Times New Roman" w:hint="eastAsia"/>
          <w:b/>
          <w:sz w:val="32"/>
          <w:szCs w:val="32"/>
        </w:rPr>
        <w:t>月</w:t>
      </w:r>
      <w:r w:rsidR="003164C0">
        <w:rPr>
          <w:rFonts w:ascii="Times New Roman" w:eastAsia="楷体_GB2312" w:hAnsi="Times New Roman" w:hint="eastAsia"/>
          <w:b/>
          <w:sz w:val="32"/>
          <w:szCs w:val="32"/>
        </w:rPr>
        <w:t>15</w:t>
      </w:r>
      <w:r w:rsidR="000C1DEC">
        <w:rPr>
          <w:rFonts w:ascii="Times New Roman" w:eastAsia="楷体_GB2312" w:hAnsi="Times New Roman" w:hint="eastAsia"/>
          <w:b/>
          <w:sz w:val="32"/>
          <w:szCs w:val="32"/>
        </w:rPr>
        <w:t>日前完成）</w:t>
      </w:r>
      <w:r>
        <w:rPr>
          <w:rFonts w:ascii="Times New Roman" w:eastAsia="楷体_GB2312" w:hAnsi="Times New Roman"/>
          <w:b/>
          <w:sz w:val="32"/>
          <w:szCs w:val="32"/>
        </w:rPr>
        <w:t>。</w:t>
      </w:r>
      <w:r w:rsidR="00B4779B" w:rsidRPr="00B4779B">
        <w:rPr>
          <w:rFonts w:ascii="Times New Roman" w:eastAsia="仿宋_GB2312" w:hAnsi="Times New Roman" w:hint="eastAsia"/>
          <w:sz w:val="32"/>
          <w:szCs w:val="32"/>
        </w:rPr>
        <w:t>各乡镇</w:t>
      </w:r>
      <w:r>
        <w:rPr>
          <w:rFonts w:ascii="Times New Roman" w:eastAsia="仿宋_GB2312" w:hAnsi="Times New Roman" w:hint="eastAsia"/>
          <w:sz w:val="32"/>
          <w:szCs w:val="32"/>
        </w:rPr>
        <w:t>对项目实施情况进行</w:t>
      </w:r>
      <w:r w:rsidR="003164C0">
        <w:rPr>
          <w:rFonts w:ascii="Times New Roman" w:eastAsia="仿宋_GB2312" w:hAnsi="Times New Roman" w:hint="eastAsia"/>
          <w:sz w:val="32"/>
          <w:szCs w:val="32"/>
        </w:rPr>
        <w:t>总结和</w:t>
      </w:r>
      <w:r>
        <w:rPr>
          <w:rFonts w:ascii="Times New Roman" w:eastAsia="仿宋_GB2312" w:hAnsi="Times New Roman" w:hint="eastAsia"/>
          <w:sz w:val="32"/>
          <w:szCs w:val="32"/>
        </w:rPr>
        <w:t>绩效自评</w:t>
      </w:r>
      <w:r w:rsidR="00B4779B">
        <w:rPr>
          <w:rFonts w:ascii="Times New Roman" w:eastAsia="仿宋_GB2312" w:hAnsi="Times New Roman" w:hint="eastAsia"/>
          <w:sz w:val="32"/>
          <w:szCs w:val="32"/>
        </w:rPr>
        <w:t>，于</w:t>
      </w:r>
      <w:r w:rsidR="00B4779B">
        <w:rPr>
          <w:rFonts w:ascii="Times New Roman" w:eastAsia="仿宋_GB2312" w:hAnsi="Times New Roman" w:hint="eastAsia"/>
          <w:sz w:val="32"/>
          <w:szCs w:val="32"/>
        </w:rPr>
        <w:t>12</w:t>
      </w:r>
      <w:r w:rsidR="00B4779B">
        <w:rPr>
          <w:rFonts w:ascii="Times New Roman" w:eastAsia="仿宋_GB2312" w:hAnsi="Times New Roman" w:hint="eastAsia"/>
          <w:sz w:val="32"/>
          <w:szCs w:val="32"/>
        </w:rPr>
        <w:t>月</w:t>
      </w:r>
      <w:r w:rsidR="00B4779B">
        <w:rPr>
          <w:rFonts w:ascii="Times New Roman" w:eastAsia="仿宋_GB2312" w:hAnsi="Times New Roman" w:hint="eastAsia"/>
          <w:sz w:val="32"/>
          <w:szCs w:val="32"/>
        </w:rPr>
        <w:t>15</w:t>
      </w:r>
      <w:r w:rsidR="00B4779B">
        <w:rPr>
          <w:rFonts w:ascii="Times New Roman" w:eastAsia="仿宋_GB2312" w:hAnsi="Times New Roman" w:hint="eastAsia"/>
          <w:sz w:val="32"/>
          <w:szCs w:val="32"/>
        </w:rPr>
        <w:t>日前向区农业农村</w:t>
      </w:r>
      <w:r w:rsidR="00A307A9">
        <w:rPr>
          <w:rFonts w:ascii="Times New Roman" w:eastAsia="仿宋_GB2312" w:hAnsi="Times New Roman" w:hint="eastAsia"/>
          <w:sz w:val="32"/>
          <w:szCs w:val="32"/>
        </w:rPr>
        <w:t>局</w:t>
      </w:r>
      <w:r w:rsidR="00B4779B">
        <w:rPr>
          <w:rFonts w:ascii="Times New Roman" w:eastAsia="仿宋_GB2312" w:hAnsi="Times New Roman" w:hint="eastAsia"/>
          <w:sz w:val="32"/>
          <w:szCs w:val="32"/>
        </w:rPr>
        <w:t>和财政局报送项目绩效自评报告。</w:t>
      </w:r>
    </w:p>
    <w:p w:rsidR="0093176F" w:rsidRDefault="003164C0">
      <w:pPr>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sidR="0059606B">
        <w:rPr>
          <w:rFonts w:ascii="Times New Roman" w:eastAsia="黑体" w:hAnsi="Times New Roman"/>
          <w:sz w:val="32"/>
          <w:szCs w:val="32"/>
        </w:rPr>
        <w:t>、工作要求</w:t>
      </w:r>
    </w:p>
    <w:p w:rsidR="009818AA" w:rsidRDefault="0059606B" w:rsidP="009818AA">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（一）强化组织领导。</w:t>
      </w:r>
      <w:r w:rsidR="009655FD" w:rsidRPr="009655FD">
        <w:rPr>
          <w:rFonts w:ascii="Times New Roman" w:eastAsia="仿宋_GB2312" w:hAnsi="Times New Roman" w:hint="eastAsia"/>
          <w:sz w:val="32"/>
          <w:szCs w:val="32"/>
        </w:rPr>
        <w:t>各乡镇要加大对任务实施主体</w:t>
      </w:r>
      <w:r w:rsidR="009818AA">
        <w:rPr>
          <w:rFonts w:ascii="Times New Roman" w:eastAsia="仿宋_GB2312" w:hAnsi="Times New Roman" w:hint="eastAsia"/>
          <w:sz w:val="32"/>
          <w:szCs w:val="32"/>
        </w:rPr>
        <w:t>的督促和指导，确保设施建设任务规范、序时完成。区农业农村局、区财政局将适时开展现场检查，加强全过程管理。</w:t>
      </w:r>
    </w:p>
    <w:p w:rsidR="0093176F" w:rsidRPr="009818AA" w:rsidRDefault="0059606B" w:rsidP="009818AA">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（二）</w:t>
      </w:r>
      <w:r>
        <w:rPr>
          <w:rFonts w:ascii="Times New Roman" w:eastAsia="楷体_GB2312" w:hAnsi="Times New Roman" w:hint="eastAsia"/>
          <w:b/>
          <w:sz w:val="32"/>
          <w:szCs w:val="32"/>
        </w:rPr>
        <w:t>落实部门职责。</w:t>
      </w:r>
      <w:r>
        <w:rPr>
          <w:rFonts w:ascii="Times New Roman" w:eastAsia="仿宋_GB2312" w:hAnsi="Times New Roman" w:cs="仿宋_GB2312" w:hint="eastAsia"/>
          <w:bCs/>
          <w:sz w:val="32"/>
          <w:szCs w:val="32"/>
        </w:rPr>
        <w:t>区</w:t>
      </w:r>
      <w:r>
        <w:rPr>
          <w:rFonts w:ascii="Times New Roman" w:eastAsia="仿宋_GB2312" w:hAnsi="Times New Roman" w:cs="仿宋" w:hint="eastAsia"/>
          <w:sz w:val="32"/>
          <w:szCs w:val="32"/>
        </w:rPr>
        <w:t>农业农村局牵头制定具体实施方</w:t>
      </w:r>
      <w:r>
        <w:rPr>
          <w:rFonts w:ascii="Times New Roman" w:eastAsia="仿宋_GB2312" w:hAnsi="Times New Roman" w:cs="仿宋" w:hint="eastAsia"/>
          <w:sz w:val="32"/>
          <w:szCs w:val="32"/>
        </w:rPr>
        <w:lastRenderedPageBreak/>
        <w:t>案，明确目标任务、项目内容、支持对象、支持环节和补助标准等政策内容。区财政局积极参与补贴政策的落实、监督、验收工作；及时兑付补助资金，做到补贴资金专款专用。</w:t>
      </w:r>
      <w:r w:rsidR="00DC6D75">
        <w:rPr>
          <w:rFonts w:ascii="Times New Roman" w:eastAsia="仿宋_GB2312" w:hAnsi="Times New Roman" w:cs="仿宋" w:hint="eastAsia"/>
          <w:sz w:val="32"/>
          <w:szCs w:val="32"/>
        </w:rPr>
        <w:t>各乡镇要积极配合上级部门进度调度和验收工作。</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（三）高效使用资金。</w:t>
      </w:r>
      <w:r w:rsidR="00827C01">
        <w:rPr>
          <w:rFonts w:ascii="Times New Roman" w:eastAsia="仿宋_GB2312" w:hAnsi="Times New Roman" w:cs="仿宋" w:hint="eastAsia"/>
          <w:sz w:val="32"/>
          <w:szCs w:val="32"/>
        </w:rPr>
        <w:t>规范资金使用安全，按</w:t>
      </w:r>
      <w:r>
        <w:rPr>
          <w:rFonts w:ascii="Times New Roman" w:eastAsia="仿宋_GB2312" w:hAnsi="Times New Roman" w:cs="仿宋" w:hint="eastAsia"/>
          <w:sz w:val="32"/>
          <w:szCs w:val="32"/>
        </w:rPr>
        <w:t>程序</w:t>
      </w:r>
      <w:r w:rsidR="00827C01">
        <w:rPr>
          <w:rFonts w:ascii="Times New Roman" w:eastAsia="仿宋_GB2312" w:hAnsi="Times New Roman" w:cs="仿宋" w:hint="eastAsia"/>
          <w:sz w:val="32"/>
          <w:szCs w:val="32"/>
        </w:rPr>
        <w:t>和标准对实施主体进行补助。</w:t>
      </w:r>
      <w:r>
        <w:rPr>
          <w:rFonts w:ascii="Times New Roman" w:eastAsia="仿宋_GB2312" w:hAnsi="Times New Roman" w:cs="仿宋" w:hint="eastAsia"/>
          <w:sz w:val="32"/>
          <w:szCs w:val="32"/>
        </w:rPr>
        <w:t>项目实施完成</w:t>
      </w:r>
      <w:r w:rsidR="00827C01">
        <w:rPr>
          <w:rFonts w:ascii="Times New Roman" w:eastAsia="仿宋_GB2312" w:hAnsi="Times New Roman" w:cs="仿宋" w:hint="eastAsia"/>
          <w:sz w:val="32"/>
          <w:szCs w:val="32"/>
        </w:rPr>
        <w:t>后</w:t>
      </w:r>
      <w:r>
        <w:rPr>
          <w:rFonts w:ascii="Times New Roman" w:eastAsia="仿宋_GB2312" w:hAnsi="Times New Roman" w:cs="仿宋" w:hint="eastAsia"/>
          <w:sz w:val="32"/>
          <w:szCs w:val="32"/>
        </w:rPr>
        <w:t>，</w:t>
      </w:r>
      <w:r w:rsidR="00827C01">
        <w:rPr>
          <w:rFonts w:ascii="Times New Roman" w:eastAsia="仿宋_GB2312" w:hAnsi="Times New Roman" w:cs="仿宋" w:hint="eastAsia"/>
          <w:sz w:val="32"/>
          <w:szCs w:val="32"/>
        </w:rPr>
        <w:t>区农业农村局会同区财政局及时组织核查验收，对验收合格的及时拨付资金；对验收不合格的，扣减</w:t>
      </w:r>
      <w:r>
        <w:rPr>
          <w:rFonts w:ascii="Times New Roman" w:eastAsia="仿宋_GB2312" w:hAnsi="Times New Roman" w:cs="仿宋" w:hint="eastAsia"/>
          <w:sz w:val="32"/>
          <w:szCs w:val="32"/>
        </w:rPr>
        <w:t>相应</w:t>
      </w:r>
      <w:r w:rsidR="00827C01">
        <w:rPr>
          <w:rFonts w:ascii="Times New Roman" w:eastAsia="仿宋_GB2312" w:hAnsi="Times New Roman" w:cs="仿宋" w:hint="eastAsia"/>
          <w:sz w:val="32"/>
          <w:szCs w:val="32"/>
        </w:rPr>
        <w:t>的</w:t>
      </w:r>
      <w:r>
        <w:rPr>
          <w:rFonts w:ascii="Times New Roman" w:eastAsia="仿宋_GB2312" w:hAnsi="Times New Roman" w:cs="仿宋" w:hint="eastAsia"/>
          <w:sz w:val="32"/>
          <w:szCs w:val="32"/>
        </w:rPr>
        <w:t>补助资金</w:t>
      </w:r>
      <w:r w:rsidR="00437C30">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对于</w:t>
      </w:r>
      <w:r w:rsidR="00827C01">
        <w:rPr>
          <w:rFonts w:ascii="Times New Roman" w:eastAsia="仿宋_GB2312" w:hAnsi="Times New Roman" w:cs="仿宋" w:hint="eastAsia"/>
          <w:sz w:val="32"/>
          <w:szCs w:val="32"/>
        </w:rPr>
        <w:t>倒卖补助指标</w:t>
      </w:r>
      <w:r>
        <w:rPr>
          <w:rFonts w:ascii="Times New Roman" w:eastAsia="仿宋_GB2312" w:hAnsi="Times New Roman" w:cs="仿宋" w:hint="eastAsia"/>
          <w:sz w:val="32"/>
          <w:szCs w:val="32"/>
        </w:rPr>
        <w:t>、套取、骗取财政资金</w:t>
      </w:r>
      <w:r w:rsidR="00827C01">
        <w:rPr>
          <w:rFonts w:ascii="Times New Roman" w:eastAsia="仿宋_GB2312" w:hAnsi="Times New Roman" w:cs="仿宋" w:hint="eastAsia"/>
          <w:sz w:val="32"/>
          <w:szCs w:val="32"/>
        </w:rPr>
        <w:t>、搭车收费</w:t>
      </w:r>
      <w:r w:rsidR="00437C30">
        <w:rPr>
          <w:rFonts w:ascii="Times New Roman" w:eastAsia="仿宋_GB2312" w:hAnsi="Times New Roman" w:cs="仿宋" w:hint="eastAsia"/>
          <w:sz w:val="32"/>
          <w:szCs w:val="32"/>
        </w:rPr>
        <w:t>、</w:t>
      </w:r>
      <w:r w:rsidR="00437C30">
        <w:rPr>
          <w:rFonts w:ascii="Times New Roman" w:eastAsia="仿宋_GB2312" w:hAnsi="Times New Roman" w:hint="eastAsia"/>
          <w:color w:val="000000"/>
          <w:sz w:val="32"/>
          <w:szCs w:val="32"/>
        </w:rPr>
        <w:t>提供虚假材料</w:t>
      </w:r>
      <w:r>
        <w:rPr>
          <w:rFonts w:ascii="Times New Roman" w:eastAsia="仿宋_GB2312" w:hAnsi="Times New Roman" w:cs="仿宋" w:hint="eastAsia"/>
          <w:sz w:val="32"/>
          <w:szCs w:val="32"/>
        </w:rPr>
        <w:t>等</w:t>
      </w:r>
      <w:r w:rsidR="00437C30">
        <w:rPr>
          <w:rFonts w:ascii="Times New Roman" w:eastAsia="仿宋_GB2312" w:hAnsi="Times New Roman" w:cs="仿宋" w:hint="eastAsia"/>
          <w:sz w:val="32"/>
          <w:szCs w:val="32"/>
        </w:rPr>
        <w:t>违规违法</w:t>
      </w:r>
      <w:r>
        <w:rPr>
          <w:rFonts w:ascii="Times New Roman" w:eastAsia="仿宋_GB2312" w:hAnsi="Times New Roman" w:cs="仿宋" w:hint="eastAsia"/>
          <w:sz w:val="32"/>
          <w:szCs w:val="32"/>
        </w:rPr>
        <w:t>行为，</w:t>
      </w:r>
      <w:r w:rsidR="00437C30">
        <w:rPr>
          <w:rFonts w:ascii="Times New Roman" w:eastAsia="仿宋_GB2312" w:hAnsi="Times New Roman" w:cs="仿宋" w:hint="eastAsia"/>
          <w:sz w:val="32"/>
          <w:szCs w:val="32"/>
        </w:rPr>
        <w:t>一经发现取</w:t>
      </w:r>
      <w:r w:rsidR="00827C01">
        <w:rPr>
          <w:rFonts w:ascii="Times New Roman" w:eastAsia="仿宋_GB2312" w:hAnsi="Times New Roman" w:cs="仿宋" w:hint="eastAsia"/>
          <w:sz w:val="32"/>
          <w:szCs w:val="32"/>
        </w:rPr>
        <w:t>消</w:t>
      </w:r>
      <w:r w:rsidR="00437C30">
        <w:rPr>
          <w:rFonts w:ascii="Times New Roman" w:eastAsia="仿宋_GB2312" w:hAnsi="Times New Roman" w:cs="仿宋" w:hint="eastAsia"/>
          <w:sz w:val="32"/>
          <w:szCs w:val="32"/>
        </w:rPr>
        <w:t>项目申报主体的</w:t>
      </w:r>
      <w:r w:rsidR="00827C01">
        <w:rPr>
          <w:rFonts w:ascii="Times New Roman" w:eastAsia="仿宋_GB2312" w:hAnsi="Times New Roman" w:cs="仿宋" w:hint="eastAsia"/>
          <w:sz w:val="32"/>
          <w:szCs w:val="32"/>
        </w:rPr>
        <w:t>补助资格</w:t>
      </w:r>
      <w:r w:rsidR="00437C30">
        <w:rPr>
          <w:rFonts w:ascii="Times New Roman" w:eastAsia="仿宋_GB2312" w:hAnsi="Times New Roman" w:cs="仿宋" w:hint="eastAsia"/>
          <w:sz w:val="32"/>
          <w:szCs w:val="32"/>
        </w:rPr>
        <w:t>，同时</w:t>
      </w:r>
      <w:r w:rsidR="00437C30">
        <w:rPr>
          <w:rFonts w:ascii="Times New Roman" w:eastAsia="仿宋_GB2312" w:hAnsi="Times New Roman" w:cs="仿宋_GB2312" w:hint="eastAsia"/>
          <w:color w:val="000000"/>
          <w:kern w:val="0"/>
          <w:sz w:val="32"/>
          <w:szCs w:val="32"/>
        </w:rPr>
        <w:t>列入农业</w:t>
      </w:r>
      <w:r w:rsidR="00DA26E4">
        <w:rPr>
          <w:rFonts w:ascii="Times New Roman" w:eastAsia="仿宋_GB2312" w:hAnsi="Times New Roman" w:cs="仿宋_GB2312" w:hint="eastAsia"/>
          <w:color w:val="000000"/>
          <w:kern w:val="0"/>
          <w:sz w:val="32"/>
          <w:szCs w:val="32"/>
        </w:rPr>
        <w:t>补助</w:t>
      </w:r>
      <w:r w:rsidR="00437C30">
        <w:rPr>
          <w:rFonts w:ascii="Times New Roman" w:eastAsia="仿宋_GB2312" w:hAnsi="Times New Roman" w:cs="仿宋_GB2312" w:hint="eastAsia"/>
          <w:color w:val="000000"/>
          <w:kern w:val="0"/>
          <w:sz w:val="32"/>
          <w:szCs w:val="32"/>
        </w:rPr>
        <w:t>项目黑名单，</w:t>
      </w:r>
      <w:r w:rsidR="00437C30">
        <w:rPr>
          <w:rFonts w:ascii="Times New Roman" w:eastAsia="仿宋_GB2312" w:hAnsi="Times New Roman" w:hint="eastAsia"/>
          <w:color w:val="000000"/>
          <w:sz w:val="32"/>
          <w:szCs w:val="32"/>
        </w:rPr>
        <w:t>三年内</w:t>
      </w:r>
      <w:r w:rsidR="00437C30">
        <w:rPr>
          <w:rFonts w:ascii="Times New Roman" w:eastAsia="仿宋_GB2312" w:hAnsi="Times New Roman" w:cs="仿宋_GB2312" w:hint="eastAsia"/>
          <w:color w:val="000000"/>
          <w:kern w:val="0"/>
          <w:sz w:val="32"/>
          <w:szCs w:val="32"/>
        </w:rPr>
        <w:t>不得申报农业财政项目</w:t>
      </w:r>
      <w:r>
        <w:rPr>
          <w:rFonts w:ascii="Times New Roman" w:eastAsia="仿宋_GB2312" w:hAnsi="Times New Roman" w:cs="仿宋_GB2312" w:hint="eastAsia"/>
          <w:color w:val="000000"/>
          <w:kern w:val="0"/>
          <w:sz w:val="32"/>
          <w:szCs w:val="32"/>
        </w:rPr>
        <w:t>。</w:t>
      </w:r>
    </w:p>
    <w:p w:rsidR="0093176F" w:rsidRDefault="0059606B">
      <w:pPr>
        <w:adjustRightInd w:val="0"/>
        <w:snapToGrid w:val="0"/>
        <w:spacing w:line="58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w:t>
      </w:r>
      <w:r>
        <w:rPr>
          <w:rFonts w:ascii="Times New Roman" w:eastAsia="楷体_GB2312" w:hAnsi="Times New Roman" w:hint="eastAsia"/>
          <w:b/>
          <w:sz w:val="32"/>
          <w:szCs w:val="32"/>
        </w:rPr>
        <w:t>四</w:t>
      </w:r>
      <w:r>
        <w:rPr>
          <w:rFonts w:ascii="Times New Roman" w:eastAsia="楷体_GB2312" w:hAnsi="Times New Roman"/>
          <w:b/>
          <w:sz w:val="32"/>
          <w:szCs w:val="32"/>
        </w:rPr>
        <w:t>）加强宣传示范。</w:t>
      </w:r>
      <w:r>
        <w:rPr>
          <w:rFonts w:ascii="Times New Roman" w:eastAsia="仿宋_GB2312" w:hAnsi="Times New Roman" w:hint="eastAsia"/>
          <w:sz w:val="32"/>
          <w:szCs w:val="32"/>
        </w:rPr>
        <w:t>充分利用会议、电视、网络、公开栏等多种宣传媒体，宣传</w:t>
      </w:r>
      <w:r>
        <w:rPr>
          <w:rFonts w:ascii="Times New Roman" w:eastAsia="仿宋_GB2312" w:hAnsi="Times New Roman" w:cs="仿宋_GB2312" w:hint="eastAsia"/>
          <w:sz w:val="32"/>
          <w:szCs w:val="32"/>
        </w:rPr>
        <w:t>农产品产地冷藏保鲜设施建设</w:t>
      </w:r>
      <w:r>
        <w:rPr>
          <w:rFonts w:ascii="Times New Roman" w:eastAsia="仿宋_GB2312" w:hAnsi="Times New Roman" w:hint="eastAsia"/>
          <w:sz w:val="32"/>
          <w:szCs w:val="32"/>
        </w:rPr>
        <w:t>项目相关政策，宣传</w:t>
      </w:r>
      <w:r>
        <w:rPr>
          <w:rFonts w:ascii="Times New Roman" w:eastAsia="仿宋_GB2312" w:hAnsi="Times New Roman" w:cs="仿宋_GB2312" w:hint="eastAsia"/>
          <w:sz w:val="32"/>
          <w:szCs w:val="32"/>
        </w:rPr>
        <w:t>农产品产地冷藏保鲜设施建设</w:t>
      </w:r>
      <w:r>
        <w:rPr>
          <w:rFonts w:ascii="Times New Roman" w:eastAsia="仿宋_GB2312" w:hAnsi="Times New Roman" w:hint="eastAsia"/>
          <w:sz w:val="32"/>
          <w:szCs w:val="32"/>
        </w:rPr>
        <w:t>重要意义，扩大社会影响力，提高和统一广大干部群众对项目的认识，使项目深入民心，营造良好的舆论氛围。</w:t>
      </w:r>
    </w:p>
    <w:p w:rsidR="009009EA" w:rsidRDefault="009009EA">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区农业农村局联系人：郭嘉</w:t>
      </w:r>
      <w:r w:rsidR="00D962BB">
        <w:rPr>
          <w:rFonts w:ascii="Times New Roman" w:eastAsia="仿宋_GB2312" w:hAnsi="Times New Roman" w:hint="eastAsia"/>
          <w:sz w:val="32"/>
          <w:szCs w:val="32"/>
        </w:rPr>
        <w:t>铭</w:t>
      </w:r>
      <w:r>
        <w:rPr>
          <w:rFonts w:ascii="Times New Roman" w:eastAsia="仿宋_GB2312" w:hAnsi="Times New Roman" w:hint="eastAsia"/>
          <w:sz w:val="32"/>
          <w:szCs w:val="32"/>
        </w:rPr>
        <w:t>，电话：</w:t>
      </w:r>
      <w:r w:rsidR="00D962BB">
        <w:rPr>
          <w:rFonts w:ascii="Times New Roman" w:eastAsia="仿宋_GB2312" w:hAnsi="Times New Roman" w:hint="eastAsia"/>
          <w:sz w:val="32"/>
          <w:szCs w:val="32"/>
        </w:rPr>
        <w:t>0559-</w:t>
      </w:r>
      <w:r>
        <w:rPr>
          <w:rFonts w:ascii="Times New Roman" w:eastAsia="仿宋_GB2312" w:hAnsi="Times New Roman" w:hint="eastAsia"/>
          <w:sz w:val="32"/>
          <w:szCs w:val="32"/>
        </w:rPr>
        <w:t>3580057</w:t>
      </w:r>
    </w:p>
    <w:p w:rsidR="0093176F" w:rsidRDefault="009009EA" w:rsidP="009009EA">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区农业农村局举报电话：</w:t>
      </w:r>
      <w:r>
        <w:rPr>
          <w:rFonts w:ascii="Times New Roman" w:eastAsia="仿宋_GB2312" w:hAnsi="Times New Roman" w:hint="eastAsia"/>
          <w:sz w:val="32"/>
          <w:szCs w:val="32"/>
        </w:rPr>
        <w:t>0559-3580088</w:t>
      </w:r>
    </w:p>
    <w:p w:rsidR="009009EA" w:rsidRDefault="009009EA" w:rsidP="009009EA">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区财政局联系人：</w:t>
      </w:r>
      <w:r w:rsidR="00A307A9">
        <w:rPr>
          <w:rFonts w:ascii="Times New Roman" w:eastAsia="仿宋_GB2312" w:hAnsi="Times New Roman" w:hint="eastAsia"/>
          <w:sz w:val="32"/>
          <w:szCs w:val="32"/>
        </w:rPr>
        <w:t>姚丽英</w:t>
      </w:r>
      <w:r w:rsidR="004A4485">
        <w:rPr>
          <w:rFonts w:ascii="Times New Roman" w:eastAsia="仿宋_GB2312" w:hAnsi="Times New Roman" w:hint="eastAsia"/>
          <w:sz w:val="32"/>
          <w:szCs w:val="32"/>
        </w:rPr>
        <w:t>，电话：</w:t>
      </w:r>
      <w:r w:rsidR="00A307A9">
        <w:rPr>
          <w:rFonts w:ascii="Times New Roman" w:eastAsia="仿宋_GB2312" w:hAnsi="Times New Roman" w:hint="eastAsia"/>
          <w:sz w:val="32"/>
          <w:szCs w:val="32"/>
        </w:rPr>
        <w:t>0559-3585045</w:t>
      </w:r>
    </w:p>
    <w:p w:rsidR="009009EA" w:rsidRDefault="009009EA" w:rsidP="009009EA">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附件：</w:t>
      </w:r>
      <w:r w:rsidR="00C63D38">
        <w:rPr>
          <w:rFonts w:ascii="Times New Roman" w:eastAsia="仿宋_GB2312" w:hAnsi="Times New Roman" w:hint="eastAsia"/>
          <w:sz w:val="32"/>
          <w:szCs w:val="32"/>
        </w:rPr>
        <w:t>徽州区</w:t>
      </w:r>
      <w:r w:rsidR="00C63D38">
        <w:rPr>
          <w:rFonts w:ascii="Times New Roman" w:eastAsia="仿宋_GB2312" w:hAnsi="Times New Roman"/>
          <w:sz w:val="32"/>
          <w:szCs w:val="32"/>
        </w:rPr>
        <w:t>2021</w:t>
      </w:r>
      <w:r w:rsidR="00C63D38">
        <w:rPr>
          <w:rFonts w:ascii="Times New Roman" w:eastAsia="仿宋_GB2312" w:hAnsi="Times New Roman"/>
          <w:sz w:val="32"/>
          <w:szCs w:val="32"/>
        </w:rPr>
        <w:t>年农产品产地冷藏保鲜设施建设</w:t>
      </w:r>
      <w:r w:rsidR="00C63D38">
        <w:rPr>
          <w:rFonts w:ascii="Times New Roman" w:eastAsia="仿宋_GB2312" w:hAnsi="Times New Roman" w:hint="eastAsia"/>
          <w:sz w:val="32"/>
          <w:szCs w:val="32"/>
        </w:rPr>
        <w:t>任务分解表</w:t>
      </w:r>
    </w:p>
    <w:p w:rsidR="00A307A9" w:rsidRDefault="00A307A9" w:rsidP="003713A7">
      <w:pPr>
        <w:adjustRightInd w:val="0"/>
        <w:snapToGrid w:val="0"/>
        <w:spacing w:line="580" w:lineRule="exact"/>
        <w:rPr>
          <w:rFonts w:ascii="Times New Roman" w:eastAsia="仿宋_GB2312" w:hAnsi="Times New Roman"/>
          <w:sz w:val="32"/>
          <w:szCs w:val="32"/>
        </w:rPr>
      </w:pPr>
    </w:p>
    <w:p w:rsidR="00A307A9" w:rsidRDefault="00A307A9" w:rsidP="003713A7">
      <w:pPr>
        <w:adjustRightInd w:val="0"/>
        <w:snapToGrid w:val="0"/>
        <w:spacing w:line="580" w:lineRule="exact"/>
        <w:rPr>
          <w:rFonts w:ascii="Times New Roman" w:eastAsia="仿宋_GB2312" w:hAnsi="Times New Roman"/>
          <w:sz w:val="32"/>
          <w:szCs w:val="32"/>
        </w:rPr>
      </w:pPr>
    </w:p>
    <w:p w:rsidR="00A307A9" w:rsidRDefault="00A307A9" w:rsidP="003713A7">
      <w:pPr>
        <w:adjustRightInd w:val="0"/>
        <w:snapToGrid w:val="0"/>
        <w:spacing w:line="580" w:lineRule="exact"/>
        <w:rPr>
          <w:rFonts w:ascii="Times New Roman" w:eastAsia="仿宋_GB2312" w:hAnsi="Times New Roman"/>
          <w:sz w:val="32"/>
          <w:szCs w:val="32"/>
        </w:rPr>
      </w:pPr>
    </w:p>
    <w:p w:rsidR="003713A7" w:rsidRDefault="003713A7" w:rsidP="003713A7">
      <w:pPr>
        <w:adjustRightInd w:val="0"/>
        <w:snapToGrid w:val="0"/>
        <w:spacing w:line="58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附件：</w:t>
      </w:r>
    </w:p>
    <w:p w:rsidR="003713A7" w:rsidRDefault="003713A7" w:rsidP="003713A7">
      <w:pPr>
        <w:adjustRightInd w:val="0"/>
        <w:snapToGrid w:val="0"/>
        <w:spacing w:line="580" w:lineRule="exact"/>
        <w:rPr>
          <w:rFonts w:ascii="Times New Roman" w:eastAsia="仿宋_GB2312" w:hAnsi="Times New Roman"/>
          <w:sz w:val="32"/>
          <w:szCs w:val="32"/>
        </w:rPr>
      </w:pPr>
    </w:p>
    <w:p w:rsidR="003713A7" w:rsidRDefault="003713A7" w:rsidP="003713A7">
      <w:pPr>
        <w:adjustRightInd w:val="0"/>
        <w:snapToGrid w:val="0"/>
        <w:spacing w:line="580" w:lineRule="exact"/>
        <w:jc w:val="center"/>
        <w:rPr>
          <w:rFonts w:ascii="黑体" w:eastAsia="黑体" w:hAnsi="黑体"/>
          <w:sz w:val="44"/>
          <w:szCs w:val="44"/>
        </w:rPr>
      </w:pPr>
      <w:r w:rsidRPr="003713A7">
        <w:rPr>
          <w:rFonts w:ascii="黑体" w:eastAsia="黑体" w:hAnsi="黑体" w:hint="eastAsia"/>
          <w:sz w:val="44"/>
          <w:szCs w:val="44"/>
        </w:rPr>
        <w:t>徽州区2021年农产品产地冷藏保鲜设施</w:t>
      </w:r>
    </w:p>
    <w:p w:rsidR="003713A7" w:rsidRDefault="003713A7" w:rsidP="003713A7">
      <w:pPr>
        <w:adjustRightInd w:val="0"/>
        <w:snapToGrid w:val="0"/>
        <w:spacing w:line="580" w:lineRule="exact"/>
        <w:jc w:val="center"/>
        <w:rPr>
          <w:rFonts w:ascii="黑体" w:eastAsia="黑体" w:hAnsi="黑体"/>
          <w:sz w:val="44"/>
          <w:szCs w:val="44"/>
        </w:rPr>
      </w:pPr>
      <w:r w:rsidRPr="003713A7">
        <w:rPr>
          <w:rFonts w:ascii="黑体" w:eastAsia="黑体" w:hAnsi="黑体" w:hint="eastAsia"/>
          <w:sz w:val="44"/>
          <w:szCs w:val="44"/>
        </w:rPr>
        <w:t>建设任务分解表</w:t>
      </w:r>
    </w:p>
    <w:p w:rsidR="003713A7" w:rsidRPr="003713A7" w:rsidRDefault="003713A7" w:rsidP="003713A7">
      <w:pPr>
        <w:adjustRightInd w:val="0"/>
        <w:snapToGrid w:val="0"/>
        <w:spacing w:line="580" w:lineRule="exact"/>
        <w:ind w:firstLineChars="200" w:firstLine="880"/>
        <w:jc w:val="center"/>
        <w:rPr>
          <w:rFonts w:ascii="黑体" w:eastAsia="黑体" w:hAnsi="黑体"/>
          <w:sz w:val="44"/>
          <w:szCs w:val="44"/>
        </w:rPr>
      </w:pPr>
    </w:p>
    <w:tbl>
      <w:tblPr>
        <w:tblStyle w:val="a6"/>
        <w:tblW w:w="0" w:type="auto"/>
        <w:tblLook w:val="04E0"/>
      </w:tblPr>
      <w:tblGrid>
        <w:gridCol w:w="4261"/>
        <w:gridCol w:w="4261"/>
      </w:tblGrid>
      <w:tr w:rsidR="003713A7" w:rsidTr="003713A7">
        <w:tc>
          <w:tcPr>
            <w:tcW w:w="4261" w:type="dxa"/>
          </w:tcPr>
          <w:p w:rsidR="003713A7" w:rsidRPr="003713A7" w:rsidRDefault="003713A7" w:rsidP="003713A7">
            <w:pPr>
              <w:adjustRightInd w:val="0"/>
              <w:snapToGrid w:val="0"/>
              <w:spacing w:line="580" w:lineRule="exact"/>
              <w:jc w:val="center"/>
              <w:rPr>
                <w:rFonts w:ascii="黑体" w:eastAsia="黑体" w:hAnsi="黑体"/>
                <w:sz w:val="32"/>
                <w:szCs w:val="32"/>
              </w:rPr>
            </w:pPr>
            <w:r w:rsidRPr="003713A7">
              <w:rPr>
                <w:rFonts w:ascii="黑体" w:eastAsia="黑体" w:hAnsi="黑体" w:hint="eastAsia"/>
                <w:sz w:val="32"/>
                <w:szCs w:val="32"/>
              </w:rPr>
              <w:t>乡镇</w:t>
            </w:r>
          </w:p>
        </w:tc>
        <w:tc>
          <w:tcPr>
            <w:tcW w:w="4261" w:type="dxa"/>
          </w:tcPr>
          <w:p w:rsidR="003713A7" w:rsidRPr="003713A7" w:rsidRDefault="003713A7" w:rsidP="003713A7">
            <w:pPr>
              <w:adjustRightInd w:val="0"/>
              <w:snapToGrid w:val="0"/>
              <w:spacing w:line="580" w:lineRule="exact"/>
              <w:jc w:val="center"/>
              <w:rPr>
                <w:rFonts w:ascii="黑体" w:eastAsia="黑体" w:hAnsi="黑体"/>
                <w:sz w:val="32"/>
                <w:szCs w:val="32"/>
              </w:rPr>
            </w:pPr>
            <w:r w:rsidRPr="003713A7">
              <w:rPr>
                <w:rFonts w:ascii="黑体" w:eastAsia="黑体" w:hAnsi="黑体" w:hint="eastAsia"/>
                <w:sz w:val="32"/>
                <w:szCs w:val="32"/>
              </w:rPr>
              <w:t>设施建设数量</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岩寺镇</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2</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西溪南镇</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潜口镇</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3</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呈坎镇</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洽舍乡</w:t>
            </w:r>
          </w:p>
        </w:tc>
        <w:tc>
          <w:tcPr>
            <w:tcW w:w="4261" w:type="dxa"/>
          </w:tcPr>
          <w:p w:rsidR="003713A7" w:rsidRDefault="00685A41" w:rsidP="00685A41">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杨村乡</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3</w:t>
            </w:r>
          </w:p>
        </w:tc>
      </w:tr>
      <w:tr w:rsidR="003713A7" w:rsidTr="003713A7">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富溪乡</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r>
      <w:tr w:rsidR="003713A7" w:rsidTr="003713A7">
        <w:tc>
          <w:tcPr>
            <w:tcW w:w="4261" w:type="dxa"/>
          </w:tcPr>
          <w:p w:rsidR="003713A7" w:rsidRPr="003713A7" w:rsidRDefault="003713A7" w:rsidP="003713A7">
            <w:pPr>
              <w:adjustRightInd w:val="0"/>
              <w:snapToGrid w:val="0"/>
              <w:spacing w:line="580" w:lineRule="exact"/>
              <w:jc w:val="center"/>
              <w:rPr>
                <w:rFonts w:ascii="黑体" w:eastAsia="黑体" w:hAnsi="黑体"/>
                <w:sz w:val="32"/>
                <w:szCs w:val="32"/>
              </w:rPr>
            </w:pPr>
            <w:r w:rsidRPr="003713A7">
              <w:rPr>
                <w:rFonts w:ascii="黑体" w:eastAsia="黑体" w:hAnsi="黑体" w:hint="eastAsia"/>
                <w:sz w:val="32"/>
                <w:szCs w:val="32"/>
              </w:rPr>
              <w:t>合  计</w:t>
            </w:r>
          </w:p>
        </w:tc>
        <w:tc>
          <w:tcPr>
            <w:tcW w:w="4261" w:type="dxa"/>
          </w:tcPr>
          <w:p w:rsidR="003713A7" w:rsidRDefault="003713A7" w:rsidP="003713A7">
            <w:pPr>
              <w:adjustRightInd w:val="0"/>
              <w:snapToGrid w:val="0"/>
              <w:spacing w:line="58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r w:rsidR="00685A41">
              <w:rPr>
                <w:rFonts w:ascii="Times New Roman" w:eastAsia="仿宋_GB2312" w:hAnsi="Times New Roman" w:hint="eastAsia"/>
                <w:sz w:val="32"/>
                <w:szCs w:val="32"/>
              </w:rPr>
              <w:t>2</w:t>
            </w:r>
          </w:p>
        </w:tc>
      </w:tr>
    </w:tbl>
    <w:p w:rsidR="003713A7" w:rsidRPr="009009EA" w:rsidRDefault="003713A7" w:rsidP="003713A7">
      <w:pPr>
        <w:adjustRightInd w:val="0"/>
        <w:snapToGrid w:val="0"/>
        <w:spacing w:line="580" w:lineRule="exact"/>
        <w:ind w:firstLineChars="200" w:firstLine="640"/>
        <w:jc w:val="center"/>
        <w:rPr>
          <w:rFonts w:ascii="Times New Roman" w:eastAsia="仿宋_GB2312" w:hAnsi="Times New Roman"/>
          <w:sz w:val="32"/>
          <w:szCs w:val="32"/>
        </w:rPr>
      </w:pPr>
    </w:p>
    <w:sectPr w:rsidR="003713A7" w:rsidRPr="009009EA" w:rsidSect="00A307A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B93" w:rsidRDefault="000D3B93" w:rsidP="005B3584">
      <w:r>
        <w:separator/>
      </w:r>
    </w:p>
  </w:endnote>
  <w:endnote w:type="continuationSeparator" w:id="1">
    <w:p w:rsidR="000D3B93" w:rsidRDefault="000D3B93" w:rsidP="005B3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B93" w:rsidRDefault="000D3B93" w:rsidP="005B3584">
      <w:r>
        <w:separator/>
      </w:r>
    </w:p>
  </w:footnote>
  <w:footnote w:type="continuationSeparator" w:id="1">
    <w:p w:rsidR="000D3B93" w:rsidRDefault="000D3B93" w:rsidP="005B35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51606"/>
    <w:rsid w:val="0001544D"/>
    <w:rsid w:val="000C1DEC"/>
    <w:rsid w:val="000D3B93"/>
    <w:rsid w:val="00295CD7"/>
    <w:rsid w:val="002E2BE7"/>
    <w:rsid w:val="003164C0"/>
    <w:rsid w:val="00347CD9"/>
    <w:rsid w:val="003713A7"/>
    <w:rsid w:val="004037AD"/>
    <w:rsid w:val="00426F6D"/>
    <w:rsid w:val="00437C30"/>
    <w:rsid w:val="00442CF3"/>
    <w:rsid w:val="00444BE7"/>
    <w:rsid w:val="00464C7D"/>
    <w:rsid w:val="004A4485"/>
    <w:rsid w:val="004B27FE"/>
    <w:rsid w:val="0056191A"/>
    <w:rsid w:val="0059606B"/>
    <w:rsid w:val="005B085F"/>
    <w:rsid w:val="005B3584"/>
    <w:rsid w:val="005C3F89"/>
    <w:rsid w:val="00632833"/>
    <w:rsid w:val="00647D60"/>
    <w:rsid w:val="00685A41"/>
    <w:rsid w:val="00740481"/>
    <w:rsid w:val="00827C01"/>
    <w:rsid w:val="008901FA"/>
    <w:rsid w:val="009009EA"/>
    <w:rsid w:val="00901295"/>
    <w:rsid w:val="0093176F"/>
    <w:rsid w:val="009655FD"/>
    <w:rsid w:val="009800AA"/>
    <w:rsid w:val="009818AA"/>
    <w:rsid w:val="009C523E"/>
    <w:rsid w:val="009F5C54"/>
    <w:rsid w:val="00A307A9"/>
    <w:rsid w:val="00A37146"/>
    <w:rsid w:val="00A56D03"/>
    <w:rsid w:val="00A83BC4"/>
    <w:rsid w:val="00AD1999"/>
    <w:rsid w:val="00B23532"/>
    <w:rsid w:val="00B4779B"/>
    <w:rsid w:val="00BB1631"/>
    <w:rsid w:val="00BD43B2"/>
    <w:rsid w:val="00C041B3"/>
    <w:rsid w:val="00C121A9"/>
    <w:rsid w:val="00C63D38"/>
    <w:rsid w:val="00C93492"/>
    <w:rsid w:val="00CB6388"/>
    <w:rsid w:val="00D1257E"/>
    <w:rsid w:val="00D962BB"/>
    <w:rsid w:val="00DA26E4"/>
    <w:rsid w:val="00DC510E"/>
    <w:rsid w:val="00DC6D75"/>
    <w:rsid w:val="00EA1196"/>
    <w:rsid w:val="00EF52C4"/>
    <w:rsid w:val="00F228CB"/>
    <w:rsid w:val="00FC3DFF"/>
    <w:rsid w:val="57033591"/>
    <w:rsid w:val="58914432"/>
    <w:rsid w:val="61086F29"/>
    <w:rsid w:val="683516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76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35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3584"/>
    <w:rPr>
      <w:rFonts w:ascii="Calibri" w:hAnsi="Calibri"/>
      <w:kern w:val="2"/>
      <w:sz w:val="18"/>
      <w:szCs w:val="18"/>
    </w:rPr>
  </w:style>
  <w:style w:type="paragraph" w:styleId="a4">
    <w:name w:val="footer"/>
    <w:basedOn w:val="a"/>
    <w:link w:val="Char0"/>
    <w:rsid w:val="005B3584"/>
    <w:pPr>
      <w:tabs>
        <w:tab w:val="center" w:pos="4153"/>
        <w:tab w:val="right" w:pos="8306"/>
      </w:tabs>
      <w:snapToGrid w:val="0"/>
      <w:jc w:val="left"/>
    </w:pPr>
    <w:rPr>
      <w:sz w:val="18"/>
      <w:szCs w:val="18"/>
    </w:rPr>
  </w:style>
  <w:style w:type="character" w:customStyle="1" w:styleId="Char0">
    <w:name w:val="页脚 Char"/>
    <w:basedOn w:val="a0"/>
    <w:link w:val="a4"/>
    <w:rsid w:val="005B3584"/>
    <w:rPr>
      <w:rFonts w:ascii="Calibri" w:hAnsi="Calibri"/>
      <w:kern w:val="2"/>
      <w:sz w:val="18"/>
      <w:szCs w:val="18"/>
    </w:rPr>
  </w:style>
  <w:style w:type="paragraph" w:styleId="a5">
    <w:name w:val="Balloon Text"/>
    <w:basedOn w:val="a"/>
    <w:link w:val="Char1"/>
    <w:rsid w:val="009800AA"/>
    <w:rPr>
      <w:sz w:val="18"/>
      <w:szCs w:val="18"/>
    </w:rPr>
  </w:style>
  <w:style w:type="character" w:customStyle="1" w:styleId="Char1">
    <w:name w:val="批注框文本 Char"/>
    <w:basedOn w:val="a0"/>
    <w:link w:val="a5"/>
    <w:rsid w:val="009800AA"/>
    <w:rPr>
      <w:rFonts w:ascii="Calibri" w:hAnsi="Calibri"/>
      <w:kern w:val="2"/>
      <w:sz w:val="18"/>
      <w:szCs w:val="18"/>
    </w:rPr>
  </w:style>
  <w:style w:type="table" w:styleId="a6">
    <w:name w:val="Table Grid"/>
    <w:basedOn w:val="a1"/>
    <w:rsid w:val="00371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04630-0440-4B85-92C8-770C810E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Pages>
  <Words>450</Words>
  <Characters>2568</Characters>
  <Application>Microsoft Office Word</Application>
  <DocSecurity>0</DocSecurity>
  <Lines>21</Lines>
  <Paragraphs>6</Paragraphs>
  <ScaleCrop>false</ScaleCrop>
  <Company>P R C</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你的名字</dc:creator>
  <cp:lastModifiedBy>Windows User</cp:lastModifiedBy>
  <cp:revision>29</cp:revision>
  <cp:lastPrinted>2021-07-02T02:21:00Z</cp:lastPrinted>
  <dcterms:created xsi:type="dcterms:W3CDTF">2021-06-30T02:41:00Z</dcterms:created>
  <dcterms:modified xsi:type="dcterms:W3CDTF">2021-07-06T08:58:00Z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5B8FCAA3649D49B3B46914CFF0BC259B</vt:lpwstr>
  </property>
</Properties>
</file>