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A3E04">
      <w:pPr>
        <w:adjustRightInd w:val="0"/>
        <w:snapToGrid w:val="0"/>
        <w:spacing w:line="600" w:lineRule="exact"/>
        <w:ind w:firstLine="880" w:firstLineChars="200"/>
        <w:jc w:val="center"/>
        <w:rPr>
          <w:rFonts w:ascii="方正小标宋_GBK" w:eastAsia="方正小标宋_GBK"/>
          <w:bCs/>
          <w:color w:val="auto"/>
          <w:kern w:val="0"/>
          <w:sz w:val="44"/>
          <w:szCs w:val="44"/>
        </w:rPr>
      </w:pPr>
      <w:bookmarkStart w:id="0" w:name="_GoBack"/>
      <w:r>
        <w:rPr>
          <w:rFonts w:hint="eastAsia" w:ascii="方正小标宋_GBK" w:eastAsia="方正小标宋_GBK"/>
          <w:bCs/>
          <w:color w:val="auto"/>
          <w:kern w:val="0"/>
          <w:sz w:val="44"/>
          <w:szCs w:val="44"/>
        </w:rPr>
        <w:t>徽州区农业机械报废更新补贴</w:t>
      </w:r>
    </w:p>
    <w:p w14:paraId="63F4D960">
      <w:pPr>
        <w:adjustRightInd w:val="0"/>
        <w:snapToGrid w:val="0"/>
        <w:spacing w:line="600" w:lineRule="exact"/>
        <w:ind w:firstLine="880" w:firstLineChars="200"/>
        <w:jc w:val="center"/>
        <w:rPr>
          <w:rFonts w:hint="eastAsia" w:ascii="方正小标宋_GBK" w:eastAsia="方正小标宋_GBK"/>
          <w:bCs/>
          <w:color w:val="auto"/>
          <w:kern w:val="0"/>
          <w:sz w:val="44"/>
          <w:szCs w:val="44"/>
          <w:lang w:eastAsia="zh-CN"/>
        </w:rPr>
      </w:pPr>
      <w:r>
        <w:rPr>
          <w:rFonts w:hint="eastAsia" w:ascii="方正小标宋_GBK" w:eastAsia="方正小标宋_GBK"/>
          <w:bCs/>
          <w:color w:val="auto"/>
          <w:kern w:val="0"/>
          <w:sz w:val="44"/>
          <w:szCs w:val="44"/>
        </w:rPr>
        <w:t>实施</w:t>
      </w:r>
      <w:r>
        <w:rPr>
          <w:rFonts w:hint="eastAsia" w:ascii="方正小标宋_GBK" w:eastAsia="方正小标宋_GBK"/>
          <w:bCs/>
          <w:color w:val="auto"/>
          <w:kern w:val="0"/>
          <w:sz w:val="44"/>
          <w:szCs w:val="44"/>
          <w:lang w:val="en-US" w:eastAsia="zh-CN"/>
        </w:rPr>
        <w:t>细则</w:t>
      </w:r>
    </w:p>
    <w:bookmarkEnd w:id="0"/>
    <w:p w14:paraId="5E191332">
      <w:pPr>
        <w:adjustRightInd w:val="0"/>
        <w:snapToGrid w:val="0"/>
        <w:spacing w:line="600" w:lineRule="exact"/>
        <w:rPr>
          <w:rFonts w:hint="eastAsia" w:ascii="仿宋_GB2312" w:hAnsi="仿宋_GB2312" w:eastAsia="仿宋_GB2312" w:cs="仿宋_GB2312"/>
          <w:color w:val="auto"/>
          <w:sz w:val="32"/>
          <w:szCs w:val="32"/>
        </w:rPr>
      </w:pPr>
    </w:p>
    <w:p w14:paraId="03EDA512">
      <w:pPr>
        <w:adjustRightInd w:val="0"/>
        <w:snapToGrid w:val="0"/>
        <w:spacing w:line="600" w:lineRule="exact"/>
        <w:ind w:firstLine="640" w:firstLineChars="200"/>
        <w:rPr>
          <w:rFonts w:ascii="Times New Roman" w:hAnsi="Times New Roman" w:eastAsia="黑体"/>
          <w:snapToGrid w:val="0"/>
          <w:color w:val="auto"/>
          <w:kern w:val="0"/>
          <w:sz w:val="32"/>
          <w:szCs w:val="32"/>
        </w:rPr>
      </w:pPr>
      <w:r>
        <w:rPr>
          <w:rFonts w:hint="eastAsia" w:ascii="仿宋_GB2312" w:hAnsi="仿宋_GB2312" w:eastAsia="仿宋_GB2312" w:cs="仿宋_GB2312"/>
          <w:color w:val="auto"/>
          <w:sz w:val="32"/>
          <w:szCs w:val="32"/>
        </w:rPr>
        <w:t>　</w:t>
      </w:r>
      <w:r>
        <w:rPr>
          <w:rFonts w:ascii="Times New Roman" w:hAnsi="Times New Roman" w:eastAsia="黑体"/>
          <w:snapToGrid w:val="0"/>
          <w:color w:val="auto"/>
          <w:kern w:val="0"/>
          <w:sz w:val="32"/>
          <w:szCs w:val="32"/>
        </w:rPr>
        <w:t>一、总体要求</w:t>
      </w:r>
    </w:p>
    <w:p w14:paraId="50202A35">
      <w:pPr>
        <w:adjustRightInd w:val="0"/>
        <w:snapToGrid w:val="0"/>
        <w:spacing w:line="600" w:lineRule="exact"/>
        <w:ind w:firstLine="640" w:firstLineChars="200"/>
        <w:rPr>
          <w:rFonts w:ascii="仿宋_GB2312" w:eastAsia="仿宋_GB2312"/>
          <w:color w:val="auto"/>
          <w:kern w:val="0"/>
          <w:sz w:val="32"/>
          <w:szCs w:val="32"/>
        </w:rPr>
      </w:pPr>
      <w:r>
        <w:rPr>
          <w:rFonts w:ascii="Times New Roman" w:hAnsi="Times New Roman" w:eastAsia="仿宋_GB2312"/>
          <w:snapToGrid w:val="0"/>
          <w:color w:val="auto"/>
          <w:kern w:val="0"/>
          <w:sz w:val="32"/>
          <w:szCs w:val="32"/>
        </w:rPr>
        <w:t>全面贯彻党的二十大精神，牢固树立新发展理念，落实新质生产力发展要求，按照推动高质量发展决策部署，围绕全面推进乡村振兴、加快建设农业强省，坚持“农民自愿、政策支持、方便高效、安全环保”的原则，通过政策支持进一步加大耗能高、污染重、安全性能低的老旧农机淘汰力度，加快先进适用、节能环保、安全可靠农业机械的推广应用，努力优化农机装备结构，推进农业机械化转型升级和农业绿色发展。</w:t>
      </w:r>
    </w:p>
    <w:p w14:paraId="43D1CF90">
      <w:pPr>
        <w:adjustRightInd w:val="0"/>
        <w:snapToGrid w:val="0"/>
        <w:spacing w:line="600" w:lineRule="exact"/>
        <w:ind w:firstLine="640" w:firstLineChars="200"/>
        <w:rPr>
          <w:rFonts w:ascii="Times New Roman" w:hAnsi="Times New Roman" w:eastAsia="黑体"/>
          <w:snapToGrid w:val="0"/>
          <w:color w:val="auto"/>
          <w:kern w:val="0"/>
          <w:sz w:val="32"/>
          <w:szCs w:val="32"/>
        </w:rPr>
      </w:pPr>
      <w:r>
        <w:rPr>
          <w:rFonts w:ascii="Times New Roman" w:hAnsi="Times New Roman" w:eastAsia="黑体"/>
          <w:snapToGrid w:val="0"/>
          <w:color w:val="auto"/>
          <w:kern w:val="0"/>
          <w:sz w:val="32"/>
          <w:szCs w:val="32"/>
        </w:rPr>
        <w:t>二、补贴对象</w:t>
      </w:r>
    </w:p>
    <w:p w14:paraId="6FDE1EC5">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从中央财政农机购置补贴中安排资金，实施农机报废更新补贴政策，对报废老旧农机给予适当补助。补贴对象为</w:t>
      </w:r>
      <w:r>
        <w:rPr>
          <w:rFonts w:hint="eastAsia" w:eastAsia="仿宋_GB2312"/>
          <w:snapToGrid w:val="0"/>
          <w:color w:val="auto"/>
          <w:kern w:val="0"/>
          <w:sz w:val="32"/>
          <w:szCs w:val="32"/>
          <w:lang w:val="en-US" w:eastAsia="zh-CN"/>
        </w:rPr>
        <w:t>本行政区域内</w:t>
      </w:r>
      <w:r>
        <w:rPr>
          <w:rFonts w:ascii="Times New Roman" w:hAnsi="Times New Roman" w:eastAsia="仿宋_GB2312"/>
          <w:snapToGrid w:val="0"/>
          <w:color w:val="auto"/>
          <w:kern w:val="0"/>
          <w:sz w:val="32"/>
          <w:szCs w:val="32"/>
        </w:rPr>
        <w:t>从事农业生产的农民和农业生产经营组织，农业生产经营组织包括农村集体经济组织、农民专业合作经济组织、农业企业和其他从事农业生产经营的组织。</w:t>
      </w:r>
    </w:p>
    <w:p w14:paraId="4370B762">
      <w:pPr>
        <w:adjustRightInd w:val="0"/>
        <w:snapToGrid w:val="0"/>
        <w:spacing w:line="600" w:lineRule="exact"/>
        <w:ind w:firstLine="640" w:firstLineChars="200"/>
        <w:rPr>
          <w:rFonts w:ascii="Times New Roman" w:hAnsi="Times New Roman" w:eastAsia="黑体"/>
          <w:snapToGrid w:val="0"/>
          <w:color w:val="auto"/>
          <w:kern w:val="0"/>
          <w:sz w:val="32"/>
          <w:szCs w:val="32"/>
        </w:rPr>
      </w:pPr>
      <w:r>
        <w:rPr>
          <w:rFonts w:ascii="Times New Roman" w:hAnsi="Times New Roman" w:eastAsia="黑体"/>
          <w:snapToGrid w:val="0"/>
          <w:color w:val="auto"/>
          <w:kern w:val="0"/>
          <w:sz w:val="32"/>
          <w:szCs w:val="32"/>
        </w:rPr>
        <w:t>三、补贴种类和报废条件</w:t>
      </w:r>
    </w:p>
    <w:p w14:paraId="3D560BE1">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中央财政资金补贴报废农机种类为《农业机械安全监督管理条例》规定的可能危及人身财产安全的农业机械及其他重点机具，包括拖拉机、播种机、自走式全喂入稻麦联合收割机、自走式半喂入稻麦联合收割机、自走式玉米联合收割机、水稻插秧机、农用北斗辅助驾驶系统（含作业监测终端，下同）、机动喷雾（粉）机、机动脱粒机、饲料（草）粉碎机、铡草机、谷物烘干机、茶叶烘干机、履带自走式旋耕机、植保无人驾驶航空器等。申请补贴的报废农机的发动机等主要部件应齐全，来源清楚合法，机主（指合法拥有机具的从事农业生产的农民和农业生产经营组织，以下统称“机主”）应就机具来源、归属等作出书面承诺。纳入牌证管理的农机需提供农机安全监理机构核发的牌证；无牌证或未纳入牌证管理的，应当具有铭牌或出厂编号、车架号等机具身份信息。报废农机的使用年限等技术条件参照以下标准执行：</w:t>
      </w:r>
    </w:p>
    <w:p w14:paraId="10270977">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一）达到或超过报废年限的：拖拉机（小型10年、大中型15年、履带式12年），联合收割机12年，水稻插秧机（手扶式8年、乘坐式10年），谷物烘干机8年，茶叶烘干机5年，履带自走式旋耕机5年，植保无人驾驶航空器3年；</w:t>
      </w:r>
    </w:p>
    <w:p w14:paraId="3A00B961">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（二）安全隐患大、故障发生率高、技术状况差的；</w:t>
      </w:r>
    </w:p>
    <w:p w14:paraId="7D4CE3AD">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（三）农机损毁严重、维修成本高、无法修复或无配件来源的；</w:t>
      </w:r>
    </w:p>
    <w:p w14:paraId="7608F36D">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（四）国家明令淘汰的。</w:t>
      </w:r>
    </w:p>
    <w:p w14:paraId="01B7DDB6">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对未达报废年限但安全隐患大、故障发生率高、损毁严重、维修成本高、技术落后的农机，经</w:t>
      </w:r>
      <w:r>
        <w:rPr>
          <w:rFonts w:hint="eastAsia" w:eastAsia="仿宋_GB2312"/>
          <w:snapToGrid w:val="0"/>
          <w:color w:val="auto"/>
          <w:kern w:val="0"/>
          <w:sz w:val="32"/>
          <w:szCs w:val="32"/>
          <w:lang w:val="en-US" w:eastAsia="zh-CN"/>
        </w:rPr>
        <w:t>区</w:t>
      </w:r>
      <w:r>
        <w:rPr>
          <w:rFonts w:ascii="Times New Roman" w:hAnsi="Times New Roman" w:eastAsia="仿宋_GB2312"/>
          <w:snapToGrid w:val="0"/>
          <w:color w:val="auto"/>
          <w:kern w:val="0"/>
          <w:sz w:val="32"/>
          <w:szCs w:val="32"/>
        </w:rPr>
        <w:t>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同意后，允许申请报废补贴。</w:t>
      </w:r>
    </w:p>
    <w:p w14:paraId="4AD9D5F2">
      <w:pPr>
        <w:adjustRightInd w:val="0"/>
        <w:snapToGrid w:val="0"/>
        <w:spacing w:line="600" w:lineRule="exact"/>
        <w:ind w:firstLine="640" w:firstLineChars="200"/>
        <w:rPr>
          <w:rFonts w:ascii="Times New Roman" w:hAnsi="Times New Roman" w:eastAsia="黑体"/>
          <w:snapToGrid w:val="0"/>
          <w:color w:val="auto"/>
          <w:kern w:val="0"/>
          <w:sz w:val="32"/>
          <w:szCs w:val="32"/>
        </w:rPr>
      </w:pPr>
      <w:r>
        <w:rPr>
          <w:rFonts w:ascii="Times New Roman" w:hAnsi="Times New Roman" w:eastAsia="黑体"/>
          <w:snapToGrid w:val="0"/>
          <w:color w:val="auto"/>
          <w:kern w:val="0"/>
          <w:sz w:val="32"/>
          <w:szCs w:val="32"/>
        </w:rPr>
        <w:t>四、补贴标准和资金安排</w:t>
      </w:r>
    </w:p>
    <w:p w14:paraId="03797FE3">
      <w:pPr>
        <w:adjustRightInd w:val="0"/>
        <w:snapToGrid w:val="0"/>
        <w:spacing w:line="600" w:lineRule="exact"/>
        <w:ind w:firstLine="640" w:firstLineChars="200"/>
        <w:rPr>
          <w:rFonts w:hint="eastAsia" w:eastAsia="仿宋_GB2312"/>
          <w:snapToGrid w:val="0"/>
          <w:color w:val="auto"/>
          <w:kern w:val="0"/>
          <w:sz w:val="32"/>
          <w:szCs w:val="32"/>
          <w:lang w:eastAsia="zh-CN"/>
        </w:rPr>
      </w:pPr>
      <w:r>
        <w:rPr>
          <w:rFonts w:ascii="Times New Roman" w:hAnsi="Times New Roman" w:eastAsia="仿宋_GB2312"/>
          <w:snapToGrid w:val="0"/>
          <w:color w:val="auto"/>
          <w:kern w:val="0"/>
          <w:sz w:val="32"/>
          <w:szCs w:val="32"/>
        </w:rPr>
        <w:t>中央财政农机报废更新补贴由报废部分补贴与更新部分补贴两部分构成。报废部分补贴实行定额补贴，补贴标准见《安徽省农机报废更新补贴额一览表》（附件1），更新部分补贴标准按我省农机购置与应用补贴政策执行。农用北斗辅助驾驶系统报废补贴申领要以购置新设备为前提。报废联合收割机、水稻插秧机、播种机并新购置同种类机具，在现行补贴标准基础上，按50%提高报废补贴标准。</w:t>
      </w:r>
      <w:r>
        <w:rPr>
          <w:rFonts w:hint="eastAsia" w:eastAsia="仿宋_GB2312"/>
          <w:snapToGrid w:val="0"/>
          <w:color w:val="auto"/>
          <w:kern w:val="0"/>
          <w:sz w:val="32"/>
          <w:szCs w:val="32"/>
          <w:lang w:val="en-US" w:eastAsia="zh-CN"/>
        </w:rPr>
        <w:t>《安徽省农业农村厅 安徽省财政厅关于加大工作力度持续实施好农业机械报废更新补贴政策的通知》中</w:t>
      </w:r>
      <w:r>
        <w:rPr>
          <w:rFonts w:ascii="Times New Roman" w:hAnsi="Times New Roman" w:eastAsia="仿宋_GB2312"/>
          <w:snapToGrid w:val="0"/>
          <w:color w:val="auto"/>
          <w:kern w:val="0"/>
          <w:sz w:val="32"/>
          <w:szCs w:val="32"/>
        </w:rPr>
        <w:t>明确的扩大报废补贴范围（谷物烘干机、茶叶烘干机、履带自走式旋耕机、植保无人驾驶航空器等）、提高报废补贴标准政策实施期限截止到2024年12月31日，如有变动将</w:t>
      </w:r>
      <w:r>
        <w:rPr>
          <w:rFonts w:hint="eastAsia" w:eastAsia="仿宋_GB2312"/>
          <w:snapToGrid w:val="0"/>
          <w:color w:val="auto"/>
          <w:kern w:val="0"/>
          <w:sz w:val="32"/>
          <w:szCs w:val="32"/>
          <w:lang w:val="en-US" w:eastAsia="zh-CN"/>
        </w:rPr>
        <w:t>根据省厅要求</w:t>
      </w:r>
      <w:r>
        <w:rPr>
          <w:rFonts w:ascii="Times New Roman" w:hAnsi="Times New Roman" w:eastAsia="仿宋_GB2312"/>
          <w:snapToGrid w:val="0"/>
          <w:color w:val="auto"/>
          <w:kern w:val="0"/>
          <w:sz w:val="32"/>
          <w:szCs w:val="32"/>
        </w:rPr>
        <w:t>另行通知</w:t>
      </w:r>
      <w:r>
        <w:rPr>
          <w:rFonts w:hint="eastAsia" w:eastAsia="仿宋_GB2312"/>
          <w:snapToGrid w:val="0"/>
          <w:color w:val="auto"/>
          <w:kern w:val="0"/>
          <w:sz w:val="32"/>
          <w:szCs w:val="32"/>
          <w:lang w:val="en-US" w:eastAsia="zh-CN"/>
        </w:rPr>
        <w:t>执行</w:t>
      </w:r>
      <w:r>
        <w:rPr>
          <w:rFonts w:hint="eastAsia" w:eastAsia="仿宋_GB2312"/>
          <w:snapToGrid w:val="0"/>
          <w:color w:val="auto"/>
          <w:kern w:val="0"/>
          <w:sz w:val="32"/>
          <w:szCs w:val="32"/>
          <w:lang w:eastAsia="zh-CN"/>
        </w:rPr>
        <w:t>。</w:t>
      </w:r>
    </w:p>
    <w:p w14:paraId="7B5C9883">
      <w:pPr>
        <w:adjustRightInd w:val="0"/>
        <w:snapToGrid w:val="0"/>
        <w:spacing w:line="600" w:lineRule="exact"/>
        <w:ind w:firstLine="640" w:firstLineChars="200"/>
        <w:rPr>
          <w:rFonts w:hint="default" w:eastAsia="仿宋_GB2312"/>
          <w:snapToGrid w:val="0"/>
          <w:color w:val="0000FF"/>
          <w:kern w:val="0"/>
          <w:sz w:val="32"/>
          <w:szCs w:val="32"/>
          <w:lang w:val="en-US" w:eastAsia="zh-CN"/>
        </w:rPr>
      </w:pPr>
      <w:r>
        <w:rPr>
          <w:rFonts w:ascii="Times New Roman" w:hAnsi="Times New Roman" w:eastAsia="仿宋_GB2312"/>
          <w:snapToGrid w:val="0"/>
          <w:color w:val="auto"/>
          <w:kern w:val="0"/>
          <w:sz w:val="32"/>
          <w:szCs w:val="32"/>
        </w:rPr>
        <w:t>2024年超长期特别国债资金中，专门测算安排了用于老旧农业机械报废更新补贴资金，资金</w:t>
      </w:r>
      <w:r>
        <w:rPr>
          <w:rFonts w:hint="eastAsia" w:eastAsia="仿宋_GB2312"/>
          <w:snapToGrid w:val="0"/>
          <w:color w:val="auto"/>
          <w:kern w:val="0"/>
          <w:sz w:val="32"/>
          <w:szCs w:val="32"/>
          <w:lang w:val="en-US" w:eastAsia="zh-CN"/>
        </w:rPr>
        <w:t>实行市级统筹，按照“先到先得、用完即止”的原则，优先支持工作进展较快、基础好的区县支付资金。</w:t>
      </w:r>
    </w:p>
    <w:p w14:paraId="57D2EE18">
      <w:pPr>
        <w:adjustRightInd w:val="0"/>
        <w:snapToGrid w:val="0"/>
        <w:spacing w:line="600" w:lineRule="exact"/>
        <w:ind w:firstLine="640" w:firstLineChars="200"/>
        <w:rPr>
          <w:rFonts w:ascii="Times New Roman" w:hAnsi="Times New Roman" w:eastAsia="黑体"/>
          <w:snapToGrid w:val="0"/>
          <w:color w:val="auto"/>
          <w:kern w:val="0"/>
          <w:sz w:val="32"/>
          <w:szCs w:val="32"/>
        </w:rPr>
      </w:pPr>
      <w:r>
        <w:rPr>
          <w:rFonts w:ascii="Times New Roman" w:hAnsi="Times New Roman" w:eastAsia="黑体"/>
          <w:snapToGrid w:val="0"/>
          <w:color w:val="auto"/>
          <w:kern w:val="0"/>
          <w:sz w:val="32"/>
          <w:szCs w:val="32"/>
        </w:rPr>
        <w:t>五、回收拆解企业</w:t>
      </w:r>
    </w:p>
    <w:p w14:paraId="1FF8AF4C">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（一）拆解企业。</w:t>
      </w:r>
      <w:r>
        <w:rPr>
          <w:rFonts w:ascii="Times New Roman" w:hAnsi="Times New Roman" w:eastAsia="仿宋_GB2312"/>
          <w:snapToGrid w:val="0"/>
          <w:color w:val="auto"/>
          <w:kern w:val="0"/>
          <w:sz w:val="32"/>
          <w:szCs w:val="32"/>
        </w:rPr>
        <w:t>报废农机和农用北斗辅助驾驶系统拆解企业必须具备报废机动车拆解资质。拆解企业应按照自愿原则到市农业农村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备案，并承诺遵守农机报废更新的政策规定，遵守国家有关消防、安全、环保的规定，按照《报废农业机械回收拆解技术规范》（NY/T2900—2022）等开展报废农机拆解工作，自觉接受社会和相关部门监督。</w:t>
      </w:r>
    </w:p>
    <w:p w14:paraId="353A5E52">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（二）报废农机回收企业。</w:t>
      </w:r>
      <w:r>
        <w:rPr>
          <w:rFonts w:ascii="Times New Roman" w:hAnsi="Times New Roman" w:eastAsia="仿宋_GB2312"/>
          <w:snapToGrid w:val="0"/>
          <w:color w:val="auto"/>
          <w:kern w:val="0"/>
          <w:sz w:val="32"/>
          <w:szCs w:val="32"/>
        </w:rPr>
        <w:t>报废农机回收企业应以具备资质的机动车回收企业为主，不具备报废机动车回收资质但依法具有农机回收经营业务的企业或农机合作社，可到市农业农村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备案从事农机回收业务，但不得从事报废农机拆解业务，回收企业必须将回收</w:t>
      </w:r>
    </w:p>
    <w:p w14:paraId="78FA34BD">
      <w:pPr>
        <w:adjustRightInd w:val="0"/>
        <w:snapToGrid w:val="0"/>
        <w:spacing w:line="600" w:lineRule="exact"/>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的农机送到拆解企业进行拆解。</w:t>
      </w:r>
    </w:p>
    <w:p w14:paraId="7DF4921B">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（三）农用北斗辅助驾驶系统回收企业。</w:t>
      </w:r>
      <w:r>
        <w:rPr>
          <w:rFonts w:ascii="Times New Roman" w:hAnsi="Times New Roman" w:eastAsia="仿宋_GB2312"/>
          <w:snapToGrid w:val="0"/>
          <w:color w:val="auto"/>
          <w:kern w:val="0"/>
          <w:sz w:val="32"/>
          <w:szCs w:val="32"/>
        </w:rPr>
        <w:t>在我省从事农用北斗辅助驾驶系统销售的企业可到市农业农村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备案后从事报废农用北斗辅助驾驶系统的回收工作，但不得从事报废农用北斗辅助驾驶系统拆解业务，必须将回收的农用北斗辅助驾驶系统送到拆解企业进行拆解。</w:t>
      </w:r>
    </w:p>
    <w:p w14:paraId="65199D20">
      <w:pPr>
        <w:adjustRightInd w:val="0"/>
        <w:snapToGrid w:val="0"/>
        <w:spacing w:line="600" w:lineRule="exact"/>
        <w:ind w:firstLine="640" w:firstLineChars="200"/>
        <w:rPr>
          <w:rFonts w:ascii="仿宋_GB2312" w:eastAsia="仿宋_GB2312"/>
          <w:bCs/>
          <w:color w:val="auto"/>
          <w:kern w:val="0"/>
          <w:sz w:val="32"/>
          <w:szCs w:val="32"/>
        </w:rPr>
      </w:pPr>
      <w:r>
        <w:rPr>
          <w:rFonts w:hint="eastAsia" w:ascii="仿宋_GB2312" w:eastAsia="仿宋_GB2312"/>
          <w:bCs/>
          <w:color w:val="auto"/>
          <w:kern w:val="0"/>
          <w:sz w:val="32"/>
          <w:szCs w:val="32"/>
          <w:lang w:val="en-US" w:eastAsia="zh-CN"/>
        </w:rPr>
        <w:t>已通过市级备案的</w:t>
      </w:r>
      <w:r>
        <w:rPr>
          <w:rFonts w:ascii="Times New Roman" w:hAnsi="Times New Roman" w:eastAsia="仿宋_GB2312"/>
          <w:snapToGrid w:val="0"/>
          <w:color w:val="auto"/>
          <w:kern w:val="0"/>
          <w:sz w:val="32"/>
          <w:szCs w:val="32"/>
        </w:rPr>
        <w:t>拆解企业、报废农机回收企业和农用北斗辅助驾驶系统回收企业</w:t>
      </w:r>
      <w:r>
        <w:rPr>
          <w:rFonts w:hint="eastAsia" w:ascii="仿宋_GB2312" w:eastAsia="仿宋_GB2312"/>
          <w:bCs/>
          <w:color w:val="auto"/>
          <w:kern w:val="0"/>
          <w:sz w:val="32"/>
          <w:szCs w:val="32"/>
        </w:rPr>
        <w:t>可登陆黄山市农业农村局购机补贴信息公开栏</w:t>
      </w:r>
      <w:r>
        <w:rPr>
          <w:color w:val="auto"/>
        </w:rPr>
        <w:fldChar w:fldCharType="begin"/>
      </w:r>
      <w:r>
        <w:rPr>
          <w:color w:val="auto"/>
        </w:rPr>
        <w:instrText xml:space="preserve"> HYPERLINK "http://nync.huangshan.gov.cn/gjbt/index.html" </w:instrText>
      </w:r>
      <w:r>
        <w:rPr>
          <w:color w:val="auto"/>
        </w:rPr>
        <w:fldChar w:fldCharType="separate"/>
      </w:r>
      <w:r>
        <w:rPr>
          <w:rStyle w:val="7"/>
          <w:rFonts w:hint="eastAsia" w:ascii="仿宋_GB2312" w:eastAsia="仿宋_GB2312"/>
          <w:bCs/>
          <w:color w:val="auto"/>
          <w:kern w:val="0"/>
          <w:sz w:val="32"/>
          <w:szCs w:val="32"/>
        </w:rPr>
        <w:t>http://nync.huangshan.gov.cn/gjbt/index.html</w:t>
      </w:r>
      <w:r>
        <w:rPr>
          <w:rStyle w:val="7"/>
          <w:rFonts w:hint="eastAsia" w:ascii="仿宋_GB2312" w:eastAsia="仿宋_GB2312"/>
          <w:bCs/>
          <w:color w:val="auto"/>
          <w:kern w:val="0"/>
          <w:sz w:val="32"/>
          <w:szCs w:val="32"/>
        </w:rPr>
        <w:fldChar w:fldCharType="end"/>
      </w:r>
      <w:r>
        <w:rPr>
          <w:rFonts w:hint="eastAsia" w:ascii="仿宋_GB2312" w:eastAsia="仿宋_GB2312"/>
          <w:bCs/>
          <w:color w:val="auto"/>
          <w:kern w:val="0"/>
          <w:sz w:val="32"/>
          <w:szCs w:val="32"/>
        </w:rPr>
        <w:t>查询。</w:t>
      </w:r>
    </w:p>
    <w:p w14:paraId="579F96D2">
      <w:pPr>
        <w:adjustRightInd w:val="0"/>
        <w:snapToGrid w:val="0"/>
        <w:spacing w:line="600" w:lineRule="exact"/>
        <w:ind w:firstLine="640" w:firstLineChars="200"/>
        <w:rPr>
          <w:rFonts w:ascii="Times New Roman" w:hAnsi="Times New Roman" w:eastAsia="黑体"/>
          <w:snapToGrid w:val="0"/>
          <w:color w:val="auto"/>
          <w:kern w:val="0"/>
          <w:sz w:val="32"/>
          <w:szCs w:val="32"/>
        </w:rPr>
      </w:pPr>
      <w:r>
        <w:rPr>
          <w:rFonts w:ascii="Times New Roman" w:hAnsi="Times New Roman" w:eastAsia="黑体"/>
          <w:snapToGrid w:val="0"/>
          <w:color w:val="auto"/>
          <w:kern w:val="0"/>
          <w:sz w:val="32"/>
          <w:szCs w:val="32"/>
        </w:rPr>
        <w:t>六、操作程序</w:t>
      </w:r>
    </w:p>
    <w:p w14:paraId="7CA207E5">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农机报废更新补贴操作程序，主要包括以下环节：</w:t>
      </w:r>
    </w:p>
    <w:p w14:paraId="62A19F9F">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（一）登记注销。</w:t>
      </w:r>
      <w:r>
        <w:rPr>
          <w:rFonts w:hint="eastAsia" w:eastAsia="仿宋_GB2312"/>
          <w:snapToGrid w:val="0"/>
          <w:color w:val="auto"/>
          <w:kern w:val="0"/>
          <w:sz w:val="32"/>
          <w:szCs w:val="32"/>
          <w:lang w:val="en-US" w:eastAsia="zh-CN"/>
        </w:rPr>
        <w:t>区</w:t>
      </w:r>
      <w:r>
        <w:rPr>
          <w:rFonts w:ascii="Times New Roman" w:hAnsi="Times New Roman" w:eastAsia="仿宋_GB2312"/>
          <w:snapToGrid w:val="0"/>
          <w:color w:val="auto"/>
          <w:kern w:val="0"/>
          <w:sz w:val="32"/>
          <w:szCs w:val="32"/>
        </w:rPr>
        <w:t>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现场核对申请农机报废补贴的机主和农机身份信息，留存铭牌或出厂编号、车架号等机具身份信息资料，造册注销，纳入牌证管理的拖拉机和收割机由监理机构同步备案注销，生成《农机报废更新补贴信息表》（见附件2），留存机主填报的《农机来源合法承诺书》（见附件3）。</w:t>
      </w:r>
    </w:p>
    <w:p w14:paraId="70D2A86F">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（二）旧机回收。</w:t>
      </w:r>
      <w:r>
        <w:rPr>
          <w:rFonts w:ascii="Times New Roman" w:hAnsi="Times New Roman" w:eastAsia="仿宋_GB2312"/>
          <w:snapToGrid w:val="0"/>
          <w:color w:val="auto"/>
          <w:kern w:val="0"/>
          <w:sz w:val="32"/>
          <w:szCs w:val="32"/>
        </w:rPr>
        <w:t>机主将已办理注销登记的待拆解农机交售给相关回收企业，回收企业再将待拆解的农机连同《农机报废更新补贴信息表》一起交售给拆解企业。</w:t>
      </w:r>
    </w:p>
    <w:p w14:paraId="25D49447">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（三）拆解销毁。</w:t>
      </w:r>
      <w:r>
        <w:rPr>
          <w:rFonts w:ascii="Times New Roman" w:hAnsi="Times New Roman" w:eastAsia="仿宋_GB2312"/>
          <w:snapToGrid w:val="0"/>
          <w:color w:val="auto"/>
          <w:kern w:val="0"/>
          <w:sz w:val="32"/>
          <w:szCs w:val="32"/>
        </w:rPr>
        <w:t>拆解企业按规定拆解报废农机，并建立留存拆解影像档案，农机拆解前、中、后的照片上传《安徽省农机报废补贴辅助管理系统》以备审核。拆解企业对农机完成拆解后，在信息表拆解栏签字、盖章，给机主和</w:t>
      </w:r>
      <w:r>
        <w:rPr>
          <w:rFonts w:hint="eastAsia" w:eastAsia="仿宋_GB2312"/>
          <w:snapToGrid w:val="0"/>
          <w:color w:val="auto"/>
          <w:kern w:val="0"/>
          <w:sz w:val="32"/>
          <w:szCs w:val="32"/>
          <w:lang w:val="en-US" w:eastAsia="zh-CN"/>
        </w:rPr>
        <w:t>区</w:t>
      </w:r>
      <w:r>
        <w:rPr>
          <w:rFonts w:ascii="Times New Roman" w:hAnsi="Times New Roman" w:eastAsia="仿宋_GB2312"/>
          <w:snapToGrid w:val="0"/>
          <w:color w:val="auto"/>
          <w:kern w:val="0"/>
          <w:sz w:val="32"/>
          <w:szCs w:val="32"/>
        </w:rPr>
        <w:t>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各送一份。</w:t>
      </w:r>
      <w:r>
        <w:rPr>
          <w:rFonts w:hint="eastAsia" w:eastAsia="仿宋_GB2312"/>
          <w:snapToGrid w:val="0"/>
          <w:color w:val="auto"/>
          <w:kern w:val="0"/>
          <w:sz w:val="32"/>
          <w:szCs w:val="32"/>
          <w:lang w:val="en-US" w:eastAsia="zh-CN"/>
        </w:rPr>
        <w:t>区</w:t>
      </w:r>
      <w:r>
        <w:rPr>
          <w:rFonts w:ascii="Times New Roman" w:hAnsi="Times New Roman" w:eastAsia="仿宋_GB2312"/>
          <w:snapToGrid w:val="0"/>
          <w:color w:val="auto"/>
          <w:kern w:val="0"/>
          <w:sz w:val="32"/>
          <w:szCs w:val="32"/>
        </w:rPr>
        <w:t>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应对拆解企业拆解或者销毁农机进行监督。</w:t>
      </w:r>
    </w:p>
    <w:p w14:paraId="6B9F01BE">
      <w:pPr>
        <w:adjustRightInd w:val="0"/>
        <w:snapToGrid w:val="0"/>
        <w:spacing w:line="600" w:lineRule="exact"/>
        <w:ind w:firstLine="640" w:firstLineChars="200"/>
        <w:rPr>
          <w:rFonts w:ascii="仿宋_GB2312" w:eastAsia="仿宋_GB2312"/>
          <w:bCs/>
          <w:color w:val="auto"/>
          <w:kern w:val="0"/>
          <w:sz w:val="32"/>
          <w:szCs w:val="32"/>
        </w:rPr>
      </w:pPr>
      <w:r>
        <w:rPr>
          <w:rFonts w:ascii="Times New Roman" w:hAnsi="Times New Roman" w:eastAsia="楷体_GB2312"/>
          <w:snapToGrid w:val="0"/>
          <w:color w:val="auto"/>
          <w:kern w:val="0"/>
          <w:sz w:val="32"/>
          <w:szCs w:val="32"/>
        </w:rPr>
        <w:t>（四）兑现补贴</w:t>
      </w:r>
      <w:r>
        <w:rPr>
          <w:rFonts w:ascii="Times New Roman" w:hAnsi="Times New Roman" w:eastAsia="仿宋_GB2312"/>
          <w:snapToGrid w:val="0"/>
          <w:color w:val="auto"/>
          <w:kern w:val="0"/>
          <w:sz w:val="32"/>
          <w:szCs w:val="32"/>
        </w:rPr>
        <w:t>。</w:t>
      </w:r>
      <w:r>
        <w:rPr>
          <w:rFonts w:hint="eastAsia" w:eastAsia="仿宋_GB2312"/>
          <w:snapToGrid w:val="0"/>
          <w:color w:val="auto"/>
          <w:kern w:val="0"/>
          <w:sz w:val="32"/>
          <w:szCs w:val="32"/>
          <w:lang w:val="en-US" w:eastAsia="zh-CN"/>
        </w:rPr>
        <w:t>区</w:t>
      </w:r>
      <w:r>
        <w:rPr>
          <w:rFonts w:ascii="Times New Roman" w:hAnsi="Times New Roman" w:eastAsia="仿宋_GB2312"/>
          <w:snapToGrid w:val="0"/>
          <w:color w:val="auto"/>
          <w:kern w:val="0"/>
          <w:sz w:val="32"/>
          <w:szCs w:val="32"/>
        </w:rPr>
        <w:t>农业农村</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核对机主信息、机具信息和《农机报废更新补贴信息表》，确定补贴对象、补贴标准和补贴金额，对符合补贴条件的，通过安徽省农机报废补贴辅助管理系统向</w:t>
      </w:r>
      <w:r>
        <w:rPr>
          <w:rFonts w:hint="eastAsia" w:eastAsia="仿宋_GB2312"/>
          <w:snapToGrid w:val="0"/>
          <w:color w:val="auto"/>
          <w:kern w:val="0"/>
          <w:sz w:val="32"/>
          <w:szCs w:val="32"/>
          <w:lang w:val="en-US" w:eastAsia="zh-CN"/>
        </w:rPr>
        <w:t>区</w:t>
      </w:r>
      <w:r>
        <w:rPr>
          <w:rFonts w:ascii="Times New Roman" w:hAnsi="Times New Roman" w:eastAsia="仿宋_GB2312"/>
          <w:snapToGrid w:val="0"/>
          <w:color w:val="auto"/>
          <w:kern w:val="0"/>
          <w:sz w:val="32"/>
          <w:szCs w:val="32"/>
        </w:rPr>
        <w:t>财政</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申请兑付。</w:t>
      </w:r>
      <w:r>
        <w:rPr>
          <w:rFonts w:hint="eastAsia" w:eastAsia="仿宋_GB2312"/>
          <w:snapToGrid w:val="0"/>
          <w:color w:val="auto"/>
          <w:kern w:val="0"/>
          <w:sz w:val="32"/>
          <w:szCs w:val="32"/>
          <w:lang w:val="en-US" w:eastAsia="zh-CN"/>
        </w:rPr>
        <w:t>区</w:t>
      </w:r>
      <w:r>
        <w:rPr>
          <w:rFonts w:ascii="Times New Roman" w:hAnsi="Times New Roman" w:eastAsia="仿宋_GB2312"/>
          <w:snapToGrid w:val="0"/>
          <w:color w:val="auto"/>
          <w:kern w:val="0"/>
          <w:sz w:val="32"/>
          <w:szCs w:val="32"/>
        </w:rPr>
        <w:t>财政</w:t>
      </w:r>
      <w:r>
        <w:rPr>
          <w:rFonts w:hint="eastAsia" w:eastAsia="仿宋_GB2312"/>
          <w:snapToGrid w:val="0"/>
          <w:color w:val="auto"/>
          <w:kern w:val="0"/>
          <w:sz w:val="32"/>
          <w:szCs w:val="32"/>
          <w:lang w:val="en-US" w:eastAsia="zh-CN"/>
        </w:rPr>
        <w:t>局</w:t>
      </w:r>
      <w:r>
        <w:rPr>
          <w:rFonts w:ascii="Times New Roman" w:hAnsi="Times New Roman" w:eastAsia="仿宋_GB2312"/>
          <w:snapToGrid w:val="0"/>
          <w:color w:val="auto"/>
          <w:kern w:val="0"/>
          <w:sz w:val="32"/>
          <w:szCs w:val="32"/>
        </w:rPr>
        <w:t>按要求及时兑付资金，到人到户补贴资金应纳入“一卡通”打卡发放。</w:t>
      </w:r>
      <w:r>
        <w:rPr>
          <w:rFonts w:hint="eastAsia" w:ascii="仿宋_GB2312" w:eastAsia="仿宋_GB2312"/>
          <w:bCs/>
          <w:color w:val="auto"/>
          <w:kern w:val="0"/>
          <w:sz w:val="32"/>
          <w:szCs w:val="32"/>
        </w:rPr>
        <w:t>根据本区实际，</w:t>
      </w:r>
      <w:r>
        <w:rPr>
          <w:rFonts w:hint="eastAsia" w:ascii="仿宋_GB2312" w:eastAsia="仿宋_GB2312"/>
          <w:bCs/>
          <w:color w:val="auto"/>
          <w:kern w:val="0"/>
          <w:sz w:val="32"/>
          <w:szCs w:val="32"/>
          <w:lang w:val="en-US" w:eastAsia="zh-CN"/>
        </w:rPr>
        <w:t>及</w:t>
      </w:r>
      <w:r>
        <w:rPr>
          <w:rFonts w:ascii="Times New Roman" w:hAnsi="Times New Roman" w:eastAsia="仿宋_GB2312"/>
          <w:snapToGrid w:val="0"/>
          <w:color w:val="auto"/>
          <w:kern w:val="0"/>
          <w:sz w:val="32"/>
          <w:szCs w:val="32"/>
        </w:rPr>
        <w:t>报废补贴机具总量不超过购置补贴机具总量的原则</w:t>
      </w:r>
      <w:r>
        <w:rPr>
          <w:rFonts w:hint="eastAsia" w:eastAsia="仿宋_GB2312"/>
          <w:snapToGrid w:val="0"/>
          <w:color w:val="auto"/>
          <w:kern w:val="0"/>
          <w:sz w:val="32"/>
          <w:szCs w:val="32"/>
          <w:lang w:eastAsia="zh-CN"/>
        </w:rPr>
        <w:t>，</w:t>
      </w:r>
      <w:r>
        <w:rPr>
          <w:rFonts w:hint="eastAsia" w:ascii="仿宋_GB2312" w:eastAsia="仿宋_GB2312"/>
          <w:bCs/>
          <w:color w:val="auto"/>
          <w:kern w:val="0"/>
          <w:sz w:val="32"/>
          <w:szCs w:val="32"/>
        </w:rPr>
        <w:t>确定个人年度内享受报废补贴的农机数量不超过</w:t>
      </w:r>
      <w:r>
        <w:rPr>
          <w:rFonts w:hint="eastAsia" w:hAnsi="仿宋_GB2312" w:eastAsia="仿宋_GB2312"/>
          <w:color w:val="auto"/>
          <w:sz w:val="32"/>
          <w:szCs w:val="32"/>
          <w:lang w:val="en-US" w:eastAsia="zh-CN"/>
        </w:rPr>
        <w:t>5</w:t>
      </w:r>
      <w:r>
        <w:rPr>
          <w:rFonts w:hint="eastAsia" w:ascii="仿宋_GB2312" w:eastAsia="仿宋_GB2312"/>
          <w:bCs/>
          <w:color w:val="auto"/>
          <w:kern w:val="0"/>
          <w:sz w:val="32"/>
          <w:szCs w:val="32"/>
        </w:rPr>
        <w:t>台，农业生产经营组织年度内享受报废补贴的农机数量不超过</w:t>
      </w:r>
      <w:r>
        <w:rPr>
          <w:rFonts w:hint="eastAsia" w:hAnsi="仿宋_GB2312" w:eastAsia="仿宋_GB2312"/>
          <w:color w:val="auto"/>
          <w:sz w:val="32"/>
          <w:szCs w:val="32"/>
          <w:lang w:val="en-US" w:eastAsia="zh-CN"/>
        </w:rPr>
        <w:t>10</w:t>
      </w:r>
      <w:r>
        <w:rPr>
          <w:rFonts w:hint="eastAsia" w:ascii="仿宋_GB2312" w:eastAsia="仿宋_GB2312"/>
          <w:bCs/>
          <w:color w:val="auto"/>
          <w:kern w:val="0"/>
          <w:sz w:val="32"/>
          <w:szCs w:val="32"/>
        </w:rPr>
        <w:t>台。按年度内报废补贴机具总量不超过购置补贴机具总量的原则，确定本年度报废补贴农机数量不超过</w:t>
      </w:r>
      <w:r>
        <w:rPr>
          <w:rFonts w:hint="eastAsia" w:hAnsi="仿宋_GB2312" w:eastAsia="仿宋_GB2312"/>
          <w:color w:val="auto"/>
          <w:sz w:val="32"/>
          <w:szCs w:val="32"/>
        </w:rPr>
        <w:t>300</w:t>
      </w:r>
      <w:r>
        <w:rPr>
          <w:rFonts w:hint="eastAsia" w:ascii="仿宋_GB2312" w:eastAsia="仿宋_GB2312"/>
          <w:bCs/>
          <w:color w:val="auto"/>
          <w:kern w:val="0"/>
          <w:sz w:val="32"/>
          <w:szCs w:val="32"/>
        </w:rPr>
        <w:t>台。</w:t>
      </w:r>
    </w:p>
    <w:p w14:paraId="5AA14FCF">
      <w:pPr>
        <w:adjustRightInd w:val="0"/>
        <w:snapToGrid w:val="0"/>
        <w:spacing w:line="600" w:lineRule="exact"/>
        <w:ind w:firstLine="640" w:firstLineChars="200"/>
        <w:rPr>
          <w:rFonts w:ascii="Times New Roman" w:hAnsi="Times New Roman" w:eastAsia="黑体"/>
          <w:snapToGrid w:val="0"/>
          <w:color w:val="auto"/>
          <w:kern w:val="0"/>
          <w:sz w:val="32"/>
          <w:szCs w:val="32"/>
        </w:rPr>
      </w:pPr>
      <w:r>
        <w:rPr>
          <w:rFonts w:ascii="Times New Roman" w:hAnsi="Times New Roman" w:eastAsia="黑体"/>
          <w:snapToGrid w:val="0"/>
          <w:color w:val="auto"/>
          <w:kern w:val="0"/>
          <w:sz w:val="32"/>
          <w:szCs w:val="32"/>
        </w:rPr>
        <w:t>七、保障措施</w:t>
      </w:r>
    </w:p>
    <w:p w14:paraId="11647A1B">
      <w:pPr>
        <w:adjustRightInd w:val="0"/>
        <w:snapToGrid w:val="0"/>
        <w:spacing w:line="600" w:lineRule="exact"/>
        <w:ind w:firstLine="640" w:firstLineChars="200"/>
        <w:rPr>
          <w:rFonts w:ascii="Times New Roman" w:hAnsi="Times New Roman" w:eastAsia="仿宋_GB2312"/>
          <w:snapToGrid w:val="0"/>
          <w:color w:val="auto"/>
          <w:kern w:val="0"/>
          <w:sz w:val="32"/>
          <w:szCs w:val="32"/>
          <w:u w:val="none"/>
        </w:rPr>
      </w:pPr>
      <w:r>
        <w:rPr>
          <w:rFonts w:ascii="Times New Roman" w:hAnsi="Times New Roman" w:eastAsia="楷体_GB2312"/>
          <w:snapToGrid w:val="0"/>
          <w:color w:val="auto"/>
          <w:kern w:val="0"/>
          <w:sz w:val="32"/>
          <w:szCs w:val="32"/>
        </w:rPr>
        <w:t>（一）加强组织领导</w:t>
      </w:r>
      <w:r>
        <w:rPr>
          <w:rFonts w:ascii="Times New Roman" w:hAnsi="Times New Roman" w:eastAsia="仿宋_GB2312"/>
          <w:snapToGrid w:val="0"/>
          <w:color w:val="auto"/>
          <w:kern w:val="0"/>
          <w:sz w:val="32"/>
          <w:szCs w:val="32"/>
        </w:rPr>
        <w:t>。</w:t>
      </w:r>
      <w:r>
        <w:rPr>
          <w:rFonts w:hint="eastAsia" w:ascii="仿宋_GB2312" w:hAnsi="仿宋" w:eastAsia="仿宋_GB2312"/>
          <w:color w:val="auto"/>
          <w:sz w:val="32"/>
          <w:szCs w:val="32"/>
        </w:rPr>
        <w:t>切实加强农机报废更新补贴工作的组织领导，明确职责分工</w:t>
      </w:r>
      <w:r>
        <w:rPr>
          <w:rFonts w:ascii="Times New Roman" w:hAnsi="Times New Roman" w:eastAsia="仿宋_GB2312"/>
          <w:snapToGrid w:val="0"/>
          <w:color w:val="auto"/>
          <w:kern w:val="0"/>
          <w:sz w:val="32"/>
          <w:szCs w:val="32"/>
        </w:rPr>
        <w:t>，密切配合，</w:t>
      </w:r>
      <w:r>
        <w:rPr>
          <w:rFonts w:hint="eastAsia" w:ascii="仿宋_GB2312" w:hAnsi="仿宋" w:eastAsia="仿宋_GB2312"/>
          <w:color w:val="auto"/>
          <w:sz w:val="32"/>
          <w:szCs w:val="32"/>
        </w:rPr>
        <w:t>形成工作合力，结合本地实际制定</w:t>
      </w:r>
      <w:r>
        <w:rPr>
          <w:rFonts w:ascii="Times New Roman" w:hAnsi="Times New Roman" w:eastAsia="仿宋_GB2312"/>
          <w:snapToGrid w:val="0"/>
          <w:color w:val="auto"/>
          <w:kern w:val="0"/>
          <w:sz w:val="32"/>
          <w:szCs w:val="32"/>
        </w:rPr>
        <w:t>细化完善管理措施，建立健全制度机制。</w:t>
      </w:r>
      <w:r>
        <w:rPr>
          <w:rFonts w:hint="eastAsia" w:eastAsia="仿宋_GB2312"/>
          <w:snapToGrid w:val="0"/>
          <w:color w:val="auto"/>
          <w:kern w:val="0"/>
          <w:sz w:val="32"/>
          <w:szCs w:val="32"/>
          <w:lang w:val="en-US" w:eastAsia="zh-CN"/>
        </w:rPr>
        <w:t>各乡镇要</w:t>
      </w:r>
      <w:r>
        <w:rPr>
          <w:rFonts w:ascii="Times New Roman" w:hAnsi="Times New Roman" w:eastAsia="仿宋_GB2312"/>
          <w:snapToGrid w:val="0"/>
          <w:color w:val="auto"/>
          <w:kern w:val="0"/>
          <w:sz w:val="32"/>
          <w:szCs w:val="32"/>
        </w:rPr>
        <w:t>加强政策宣传，扩大公众知晓度。大力推行</w:t>
      </w:r>
      <w:r>
        <w:rPr>
          <w:rFonts w:hint="eastAsia" w:eastAsia="仿宋_GB2312"/>
          <w:snapToGrid w:val="0"/>
          <w:color w:val="auto"/>
          <w:kern w:val="0"/>
          <w:sz w:val="32"/>
          <w:szCs w:val="32"/>
          <w:lang w:val="en-US" w:eastAsia="zh-CN"/>
        </w:rPr>
        <w:t>多形式</w:t>
      </w:r>
      <w:r>
        <w:rPr>
          <w:rFonts w:ascii="Times New Roman" w:hAnsi="Times New Roman" w:eastAsia="仿宋_GB2312"/>
          <w:snapToGrid w:val="0"/>
          <w:color w:val="auto"/>
          <w:kern w:val="0"/>
          <w:sz w:val="32"/>
          <w:szCs w:val="32"/>
        </w:rPr>
        <w:t>信息公开，对享受补贴的信息进行公示，对实施方案、补贴额、操作程序、投诉咨询方式等信息全面公开，主动接受监督。</w:t>
      </w:r>
      <w:r>
        <w:rPr>
          <w:rFonts w:hint="eastAsia" w:eastAsia="仿宋_GB2312"/>
          <w:snapToGrid w:val="0"/>
          <w:color w:val="auto"/>
          <w:kern w:val="0"/>
          <w:sz w:val="32"/>
          <w:szCs w:val="32"/>
          <w:lang w:val="en-US" w:eastAsia="zh-CN"/>
        </w:rPr>
        <w:t>区农业农村局要</w:t>
      </w:r>
      <w:r>
        <w:rPr>
          <w:rFonts w:ascii="Times New Roman" w:hAnsi="Times New Roman" w:eastAsia="仿宋_GB2312"/>
          <w:snapToGrid w:val="0"/>
          <w:color w:val="auto"/>
          <w:kern w:val="0"/>
          <w:sz w:val="32"/>
          <w:szCs w:val="32"/>
        </w:rPr>
        <w:t>加强补贴业务培训和警示教育，提高工作人员素质和风险防范能力。</w:t>
      </w:r>
      <w:r>
        <w:rPr>
          <w:rFonts w:hint="eastAsia" w:eastAsia="仿宋_GB2312"/>
          <w:snapToGrid w:val="0"/>
          <w:color w:val="auto"/>
          <w:kern w:val="0"/>
          <w:sz w:val="32"/>
          <w:szCs w:val="32"/>
          <w:u w:val="none"/>
          <w:lang w:val="en-US" w:eastAsia="zh-CN"/>
        </w:rPr>
        <w:t>区</w:t>
      </w:r>
      <w:r>
        <w:rPr>
          <w:rFonts w:ascii="Times New Roman" w:hAnsi="Times New Roman" w:eastAsia="仿宋_GB2312"/>
          <w:snapToGrid w:val="0"/>
          <w:color w:val="auto"/>
          <w:kern w:val="0"/>
          <w:sz w:val="32"/>
          <w:szCs w:val="32"/>
          <w:u w:val="none"/>
        </w:rPr>
        <w:t>财政</w:t>
      </w:r>
      <w:r>
        <w:rPr>
          <w:rFonts w:hint="eastAsia" w:eastAsia="仿宋_GB2312"/>
          <w:snapToGrid w:val="0"/>
          <w:color w:val="auto"/>
          <w:kern w:val="0"/>
          <w:sz w:val="32"/>
          <w:szCs w:val="32"/>
          <w:u w:val="none"/>
          <w:lang w:val="en-US" w:eastAsia="zh-CN"/>
        </w:rPr>
        <w:t>局</w:t>
      </w:r>
      <w:r>
        <w:rPr>
          <w:rFonts w:ascii="Times New Roman" w:hAnsi="Times New Roman" w:eastAsia="仿宋_GB2312"/>
          <w:snapToGrid w:val="0"/>
          <w:color w:val="auto"/>
          <w:kern w:val="0"/>
          <w:sz w:val="32"/>
          <w:szCs w:val="32"/>
          <w:u w:val="none"/>
        </w:rPr>
        <w:t>加大投入力度，保障必要的工作经费。</w:t>
      </w:r>
    </w:p>
    <w:p w14:paraId="7EFB2A98">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（二）推行便民服务</w:t>
      </w:r>
      <w:r>
        <w:rPr>
          <w:rFonts w:ascii="Times New Roman" w:hAnsi="Times New Roman" w:eastAsia="仿宋_GB2312"/>
          <w:snapToGrid w:val="0"/>
          <w:color w:val="auto"/>
          <w:kern w:val="0"/>
          <w:sz w:val="32"/>
          <w:szCs w:val="32"/>
        </w:rPr>
        <w:t>。强化服务意识，创新工作方式，鼓励采取“一站式”、网上办理等便民服务措施，提高工作效率和服务质量。充分利用农机购置与应用补贴申请办理服务系统等平台调阅相关信息，提高补贴申请资料校核效率。鼓励回收拆解企业有序设置报废农机回收站点，提供上门取机、代办服务等便民、惠民措施。</w:t>
      </w:r>
    </w:p>
    <w:p w14:paraId="3F6127A6">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（三）强化监督管理</w:t>
      </w:r>
      <w:r>
        <w:rPr>
          <w:rFonts w:ascii="Times New Roman" w:hAnsi="Times New Roman" w:eastAsia="仿宋_GB2312"/>
          <w:snapToGrid w:val="0"/>
          <w:color w:val="auto"/>
          <w:kern w:val="0"/>
          <w:sz w:val="32"/>
          <w:szCs w:val="32"/>
        </w:rPr>
        <w:t>。农机报废更新补贴工作已纳入农机购置与应用补贴延伸绩效管理考核内容，要按照各自职责，加强对农机报废更新补贴工作的监管。对未纳入牌证管理的农机具，要严格审查机主提供的资料，严格加强监管，严查虚假报补等骗套补贴资金的违规行为，严惩违规主体。发现拆解企业或回收企业存在违规行为，视情节轻重，采取警告、通报、暂停参与补贴实施并限期整改、禁止参与补贴实施等措施进行处理。对弄虚作假套取国家补贴资金的企业、个人和农业生产经营组织，要参照农机购置与应用补贴的有关规定和原则进行严肃处理，并将其纳入“黑名单”。要充分发挥社会监督作用，畅通投诉举报渠道，认真受理、核查、处理群众举报投诉。</w:t>
      </w:r>
    </w:p>
    <w:p w14:paraId="5D6D6D4C">
      <w:pPr>
        <w:pStyle w:val="4"/>
        <w:adjustRightInd w:val="0"/>
        <w:snapToGrid w:val="0"/>
        <w:spacing w:before="0" w:beforeAutospacing="0" w:after="0" w:afterAutospacing="0" w:line="600" w:lineRule="exact"/>
        <w:ind w:firstLine="640" w:firstLineChars="200"/>
        <w:jc w:val="both"/>
        <w:rPr>
          <w:rFonts w:ascii="Times New Roman" w:hAnsi="Times New Roman" w:eastAsia="仿宋_GB2312"/>
          <w:snapToGrid w:val="0"/>
          <w:color w:val="auto"/>
          <w:kern w:val="0"/>
          <w:sz w:val="32"/>
          <w:szCs w:val="32"/>
        </w:rPr>
      </w:pPr>
      <w:r>
        <w:rPr>
          <w:rFonts w:ascii="Times New Roman" w:hAnsi="Times New Roman" w:eastAsia="楷体_GB2312"/>
          <w:snapToGrid w:val="0"/>
          <w:color w:val="auto"/>
          <w:kern w:val="0"/>
          <w:sz w:val="32"/>
          <w:szCs w:val="32"/>
        </w:rPr>
        <w:t>（四）及时报送情况</w:t>
      </w:r>
      <w:r>
        <w:rPr>
          <w:rFonts w:ascii="Times New Roman" w:hAnsi="Times New Roman" w:eastAsia="仿宋_GB2312"/>
          <w:snapToGrid w:val="0"/>
          <w:color w:val="auto"/>
          <w:kern w:val="0"/>
          <w:sz w:val="32"/>
          <w:szCs w:val="32"/>
        </w:rPr>
        <w:t>。要加强实施进度统计分析，</w:t>
      </w:r>
      <w:r>
        <w:rPr>
          <w:rFonts w:hint="eastAsia" w:ascii="Times New Roman" w:hAnsi="Times New Roman" w:eastAsia="仿宋_GB2312"/>
          <w:snapToGrid w:val="0"/>
          <w:color w:val="auto"/>
          <w:kern w:val="0"/>
          <w:sz w:val="32"/>
          <w:szCs w:val="32"/>
          <w:lang w:val="en-US" w:eastAsia="zh-CN"/>
        </w:rPr>
        <w:t>及时总结工作经验和成效，</w:t>
      </w:r>
      <w:r>
        <w:rPr>
          <w:rFonts w:ascii="Times New Roman" w:hAnsi="Times New Roman" w:eastAsia="仿宋_GB2312"/>
          <w:snapToGrid w:val="0"/>
          <w:color w:val="auto"/>
          <w:kern w:val="0"/>
          <w:sz w:val="32"/>
          <w:szCs w:val="32"/>
        </w:rPr>
        <w:t>做好半年和全年总结分析，每年7月1日和12月1日前分别汇总报送半年和全年农机报废更新补贴工作总结</w:t>
      </w:r>
      <w:r>
        <w:rPr>
          <w:rFonts w:hint="eastAsia" w:ascii="仿宋_GB2312" w:hAnsi="仿宋" w:eastAsia="仿宋_GB2312"/>
          <w:color w:val="auto"/>
          <w:sz w:val="32"/>
          <w:szCs w:val="32"/>
        </w:rPr>
        <w:t>至市</w:t>
      </w:r>
      <w:r>
        <w:rPr>
          <w:rFonts w:hint="eastAsia" w:ascii="仿宋_GB2312" w:hAnsi="仿宋" w:eastAsia="仿宋_GB2312"/>
          <w:color w:val="auto"/>
          <w:sz w:val="32"/>
          <w:szCs w:val="32"/>
          <w:lang w:val="en-US" w:eastAsia="zh-CN"/>
        </w:rPr>
        <w:t>农业农村局</w:t>
      </w:r>
      <w:r>
        <w:rPr>
          <w:rFonts w:hint="eastAsia" w:ascii="仿宋_GB2312" w:hAnsi="仿宋" w:eastAsia="仿宋_GB2312"/>
          <w:color w:val="auto"/>
          <w:sz w:val="32"/>
          <w:szCs w:val="32"/>
        </w:rPr>
        <w:t>农机推广中心。</w:t>
      </w:r>
    </w:p>
    <w:p w14:paraId="428DC3D1">
      <w:pPr>
        <w:adjustRightInd w:val="0"/>
        <w:snapToGrid w:val="0"/>
        <w:spacing w:line="600" w:lineRule="exact"/>
        <w:ind w:firstLine="640" w:firstLineChars="200"/>
        <w:rPr>
          <w:rFonts w:ascii="Times New Roman" w:hAnsi="Times New Roman" w:eastAsia="仿宋_GB2312"/>
          <w:snapToGrid w:val="0"/>
          <w:color w:val="auto"/>
          <w:kern w:val="0"/>
          <w:sz w:val="32"/>
          <w:szCs w:val="32"/>
        </w:rPr>
      </w:pPr>
    </w:p>
    <w:p w14:paraId="397FBA87">
      <w:pPr>
        <w:adjustRightInd w:val="0"/>
        <w:snapToGrid w:val="0"/>
        <w:spacing w:line="600" w:lineRule="exact"/>
        <w:ind w:firstLine="640" w:firstLineChars="200"/>
        <w:rPr>
          <w:rFonts w:ascii="Times New Roman" w:hAnsi="Times New Roman" w:eastAsia="仿宋_GB2312"/>
          <w:snapToGrid w:val="0"/>
          <w:color w:val="auto"/>
          <w:kern w:val="0"/>
          <w:sz w:val="32"/>
          <w:szCs w:val="32"/>
        </w:rPr>
      </w:pPr>
    </w:p>
    <w:p w14:paraId="476CF9E9">
      <w:pPr>
        <w:adjustRightInd w:val="0"/>
        <w:snapToGrid w:val="0"/>
        <w:spacing w:line="600" w:lineRule="exact"/>
        <w:ind w:firstLine="640" w:firstLineChars="200"/>
        <w:rPr>
          <w:rFonts w:ascii="Times New Roman" w:hAnsi="Times New Roman" w:eastAsia="仿宋_GB2312"/>
          <w:snapToGrid w:val="0"/>
          <w:color w:val="auto"/>
          <w:kern w:val="0"/>
          <w:sz w:val="32"/>
          <w:szCs w:val="32"/>
        </w:rPr>
      </w:pPr>
    </w:p>
    <w:p w14:paraId="2107AE52">
      <w:pPr>
        <w:adjustRightInd w:val="0"/>
        <w:snapToGrid w:val="0"/>
        <w:spacing w:line="600" w:lineRule="exact"/>
        <w:ind w:firstLine="640" w:firstLineChars="200"/>
        <w:rPr>
          <w:rFonts w:ascii="Times New Roman" w:hAnsi="Times New Roman" w:eastAsia="仿宋_GB2312"/>
          <w:snapToGrid w:val="0"/>
          <w:color w:val="auto"/>
          <w:kern w:val="0"/>
          <w:sz w:val="32"/>
          <w:szCs w:val="32"/>
        </w:rPr>
      </w:pPr>
    </w:p>
    <w:p w14:paraId="3AD82DA2">
      <w:pPr>
        <w:adjustRightInd w:val="0"/>
        <w:snapToGrid w:val="0"/>
        <w:spacing w:line="600" w:lineRule="exact"/>
        <w:ind w:firstLine="640" w:firstLineChars="2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附件：1．安徽省农机报废更新补贴额一览表</w:t>
      </w:r>
    </w:p>
    <w:p w14:paraId="3C959CC3">
      <w:pPr>
        <w:adjustRightInd w:val="0"/>
        <w:snapToGrid w:val="0"/>
        <w:spacing w:line="600" w:lineRule="exact"/>
        <w:ind w:firstLine="1600" w:firstLineChars="5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2．农机报废更新补贴信息表（样式）</w:t>
      </w:r>
    </w:p>
    <w:p w14:paraId="09C2A0B0">
      <w:pPr>
        <w:adjustRightInd w:val="0"/>
        <w:snapToGrid w:val="0"/>
        <w:spacing w:line="600" w:lineRule="exact"/>
        <w:ind w:firstLine="1600" w:firstLineChars="500"/>
        <w:rPr>
          <w:rFonts w:ascii="Times New Roman" w:hAnsi="Times New Roman" w:eastAsia="仿宋_GB2312"/>
          <w:snapToGrid w:val="0"/>
          <w:color w:val="auto"/>
          <w:kern w:val="0"/>
          <w:sz w:val="32"/>
          <w:szCs w:val="32"/>
        </w:rPr>
      </w:pPr>
      <w:r>
        <w:rPr>
          <w:rFonts w:ascii="Times New Roman" w:hAnsi="Times New Roman" w:eastAsia="仿宋_GB2312"/>
          <w:snapToGrid w:val="0"/>
          <w:color w:val="auto"/>
          <w:kern w:val="0"/>
          <w:sz w:val="32"/>
          <w:szCs w:val="32"/>
        </w:rPr>
        <w:t>3．农机来源合法承诺书</w:t>
      </w:r>
    </w:p>
    <w:p w14:paraId="361387D6">
      <w:pPr>
        <w:spacing w:line="600" w:lineRule="exact"/>
        <w:rPr>
          <w:rFonts w:ascii="Times New Roman" w:hAnsi="Times New Roman" w:eastAsia="黑体"/>
          <w:color w:val="auto"/>
          <w:sz w:val="32"/>
          <w:szCs w:val="32"/>
        </w:rPr>
      </w:pPr>
    </w:p>
    <w:p w14:paraId="2BECCB26">
      <w:pPr>
        <w:spacing w:line="600" w:lineRule="exact"/>
        <w:rPr>
          <w:rFonts w:ascii="Times New Roman" w:hAnsi="Times New Roman" w:eastAsia="黑体"/>
          <w:color w:val="auto"/>
          <w:sz w:val="32"/>
          <w:szCs w:val="32"/>
        </w:rPr>
      </w:pPr>
    </w:p>
    <w:p w14:paraId="27FFFD1B">
      <w:pPr>
        <w:spacing w:line="600" w:lineRule="exact"/>
        <w:rPr>
          <w:color w:val="auto"/>
        </w:rPr>
      </w:pPr>
      <w:r>
        <w:rPr>
          <w:rFonts w:ascii="Times New Roman" w:hAnsi="Times New Roman" w:eastAsia="黑体"/>
          <w:color w:val="auto"/>
          <w:sz w:val="32"/>
          <w:szCs w:val="32"/>
        </w:rPr>
        <w:t>附件1</w:t>
      </w:r>
    </w:p>
    <w:p w14:paraId="1DE6E306">
      <w:pPr>
        <w:spacing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安徽省农机报废更新补贴额一览表</w:t>
      </w:r>
    </w:p>
    <w:p w14:paraId="68704A4D">
      <w:pPr>
        <w:spacing w:line="600" w:lineRule="exact"/>
        <w:ind w:firstLine="640" w:firstLineChars="200"/>
        <w:rPr>
          <w:rFonts w:ascii="Times New Roman" w:hAnsi="Times New Roman" w:eastAsia="仿宋_GB2312"/>
          <w:color w:val="auto"/>
          <w:sz w:val="32"/>
          <w:szCs w:val="32"/>
        </w:rPr>
      </w:pPr>
    </w:p>
    <w:tbl>
      <w:tblPr>
        <w:tblStyle w:val="5"/>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4"/>
        <w:gridCol w:w="1595"/>
        <w:gridCol w:w="6108"/>
        <w:gridCol w:w="1403"/>
      </w:tblGrid>
      <w:tr w14:paraId="0D27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blHeader/>
        </w:trPr>
        <w:tc>
          <w:tcPr>
            <w:tcW w:w="247" w:type="pct"/>
            <w:noWrap/>
            <w:tcMar>
              <w:top w:w="15" w:type="dxa"/>
              <w:left w:w="15" w:type="dxa"/>
              <w:right w:w="15" w:type="dxa"/>
            </w:tcMar>
            <w:vAlign w:val="center"/>
          </w:tcPr>
          <w:p w14:paraId="2BCDE7EB">
            <w:pPr>
              <w:spacing w:line="360" w:lineRule="exact"/>
              <w:jc w:val="center"/>
              <w:rPr>
                <w:rFonts w:ascii="Times New Roman" w:hAnsi="Times New Roman"/>
                <w:b/>
                <w:color w:val="auto"/>
                <w:szCs w:val="21"/>
              </w:rPr>
            </w:pPr>
            <w:r>
              <w:rPr>
                <w:rFonts w:ascii="Times New Roman" w:hAnsi="Times New Roman"/>
                <w:b/>
                <w:color w:val="auto"/>
                <w:szCs w:val="21"/>
              </w:rPr>
              <w:t>序号</w:t>
            </w:r>
          </w:p>
        </w:tc>
        <w:tc>
          <w:tcPr>
            <w:tcW w:w="832" w:type="pct"/>
            <w:noWrap/>
            <w:tcMar>
              <w:top w:w="15" w:type="dxa"/>
              <w:left w:w="15" w:type="dxa"/>
              <w:right w:w="15" w:type="dxa"/>
            </w:tcMar>
            <w:vAlign w:val="center"/>
          </w:tcPr>
          <w:p w14:paraId="1B7B09EC">
            <w:pPr>
              <w:spacing w:line="360" w:lineRule="exact"/>
              <w:jc w:val="center"/>
              <w:rPr>
                <w:rFonts w:ascii="Times New Roman" w:hAnsi="Times New Roman"/>
                <w:b/>
                <w:color w:val="auto"/>
                <w:szCs w:val="21"/>
              </w:rPr>
            </w:pPr>
            <w:r>
              <w:rPr>
                <w:rFonts w:ascii="Times New Roman" w:hAnsi="Times New Roman"/>
                <w:b/>
                <w:color w:val="auto"/>
                <w:szCs w:val="21"/>
              </w:rPr>
              <w:t>机型</w:t>
            </w:r>
          </w:p>
        </w:tc>
        <w:tc>
          <w:tcPr>
            <w:tcW w:w="3188" w:type="pct"/>
            <w:noWrap/>
            <w:tcMar>
              <w:top w:w="15" w:type="dxa"/>
              <w:left w:w="15" w:type="dxa"/>
              <w:right w:w="15" w:type="dxa"/>
            </w:tcMar>
            <w:vAlign w:val="center"/>
          </w:tcPr>
          <w:p w14:paraId="63027BA5">
            <w:pPr>
              <w:spacing w:line="360" w:lineRule="exact"/>
              <w:jc w:val="center"/>
              <w:rPr>
                <w:rFonts w:ascii="Times New Roman" w:hAnsi="Times New Roman"/>
                <w:b/>
                <w:color w:val="auto"/>
                <w:szCs w:val="21"/>
              </w:rPr>
            </w:pPr>
            <w:r>
              <w:rPr>
                <w:rFonts w:ascii="Times New Roman" w:hAnsi="Times New Roman"/>
                <w:b/>
                <w:color w:val="auto"/>
                <w:szCs w:val="21"/>
              </w:rPr>
              <w:t>类别</w:t>
            </w:r>
          </w:p>
        </w:tc>
        <w:tc>
          <w:tcPr>
            <w:tcW w:w="732" w:type="pct"/>
            <w:tcMar>
              <w:top w:w="15" w:type="dxa"/>
              <w:left w:w="15" w:type="dxa"/>
              <w:right w:w="15" w:type="dxa"/>
            </w:tcMar>
            <w:vAlign w:val="center"/>
          </w:tcPr>
          <w:p w14:paraId="329F6452">
            <w:pPr>
              <w:spacing w:line="360" w:lineRule="exact"/>
              <w:jc w:val="center"/>
              <w:rPr>
                <w:rFonts w:ascii="Times New Roman" w:hAnsi="Times New Roman"/>
                <w:b/>
                <w:color w:val="auto"/>
                <w:szCs w:val="21"/>
              </w:rPr>
            </w:pPr>
            <w:r>
              <w:rPr>
                <w:rFonts w:ascii="Times New Roman" w:hAnsi="Times New Roman"/>
                <w:b/>
                <w:color w:val="auto"/>
                <w:szCs w:val="21"/>
              </w:rPr>
              <w:t>报废补贴额（元）</w:t>
            </w:r>
          </w:p>
        </w:tc>
      </w:tr>
      <w:tr w14:paraId="6BC9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4AE534B9">
            <w:pPr>
              <w:spacing w:line="360" w:lineRule="exact"/>
              <w:jc w:val="center"/>
              <w:rPr>
                <w:rFonts w:ascii="Times New Roman" w:hAnsi="Times New Roman"/>
                <w:bCs/>
                <w:color w:val="auto"/>
                <w:szCs w:val="21"/>
              </w:rPr>
            </w:pPr>
            <w:r>
              <w:rPr>
                <w:rFonts w:ascii="Times New Roman" w:hAnsi="Times New Roman"/>
                <w:bCs/>
                <w:color w:val="auto"/>
                <w:szCs w:val="21"/>
              </w:rPr>
              <w:t>1</w:t>
            </w:r>
          </w:p>
        </w:tc>
        <w:tc>
          <w:tcPr>
            <w:tcW w:w="832" w:type="pct"/>
            <w:vMerge w:val="restart"/>
            <w:noWrap/>
            <w:tcMar>
              <w:top w:w="15" w:type="dxa"/>
              <w:left w:w="15" w:type="dxa"/>
              <w:right w:w="15" w:type="dxa"/>
            </w:tcMar>
            <w:vAlign w:val="center"/>
          </w:tcPr>
          <w:p w14:paraId="70FB486E">
            <w:pPr>
              <w:spacing w:line="360" w:lineRule="exact"/>
              <w:rPr>
                <w:rFonts w:ascii="Times New Roman" w:hAnsi="Times New Roman"/>
                <w:bCs/>
                <w:color w:val="auto"/>
                <w:szCs w:val="21"/>
              </w:rPr>
            </w:pPr>
            <w:r>
              <w:rPr>
                <w:rFonts w:ascii="Times New Roman" w:hAnsi="Times New Roman"/>
                <w:bCs/>
                <w:color w:val="auto"/>
                <w:szCs w:val="21"/>
              </w:rPr>
              <w:t>拖拉机</w:t>
            </w:r>
          </w:p>
        </w:tc>
        <w:tc>
          <w:tcPr>
            <w:tcW w:w="3188" w:type="pct"/>
            <w:noWrap/>
            <w:tcMar>
              <w:top w:w="15" w:type="dxa"/>
              <w:left w:w="15" w:type="dxa"/>
              <w:right w:w="15" w:type="dxa"/>
            </w:tcMar>
            <w:vAlign w:val="center"/>
          </w:tcPr>
          <w:p w14:paraId="275E1B47">
            <w:pPr>
              <w:spacing w:line="360" w:lineRule="exact"/>
              <w:jc w:val="center"/>
              <w:rPr>
                <w:rFonts w:ascii="Times New Roman" w:hAnsi="Times New Roman"/>
                <w:bCs/>
                <w:color w:val="auto"/>
                <w:szCs w:val="21"/>
              </w:rPr>
            </w:pPr>
            <w:r>
              <w:rPr>
                <w:rFonts w:ascii="Times New Roman" w:hAnsi="Times New Roman"/>
                <w:bCs/>
                <w:color w:val="auto"/>
                <w:szCs w:val="21"/>
              </w:rPr>
              <w:t>20马力以下</w:t>
            </w:r>
          </w:p>
        </w:tc>
        <w:tc>
          <w:tcPr>
            <w:tcW w:w="732" w:type="pct"/>
            <w:noWrap/>
            <w:tcMar>
              <w:top w:w="15" w:type="dxa"/>
              <w:left w:w="15" w:type="dxa"/>
              <w:right w:w="15" w:type="dxa"/>
            </w:tcMar>
            <w:vAlign w:val="center"/>
          </w:tcPr>
          <w:p w14:paraId="1496F86C">
            <w:pPr>
              <w:spacing w:line="360" w:lineRule="exact"/>
              <w:jc w:val="center"/>
              <w:rPr>
                <w:rFonts w:ascii="Times New Roman" w:hAnsi="Times New Roman"/>
                <w:bCs/>
                <w:color w:val="auto"/>
                <w:szCs w:val="21"/>
              </w:rPr>
            </w:pPr>
            <w:r>
              <w:rPr>
                <w:rFonts w:ascii="Times New Roman" w:hAnsi="Times New Roman"/>
                <w:bCs/>
                <w:color w:val="auto"/>
                <w:szCs w:val="21"/>
              </w:rPr>
              <w:t>1500</w:t>
            </w:r>
          </w:p>
        </w:tc>
      </w:tr>
      <w:tr w14:paraId="58A1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1734FDCE">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3FD83206">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681D0D78">
            <w:pPr>
              <w:spacing w:line="360" w:lineRule="exact"/>
              <w:jc w:val="center"/>
              <w:rPr>
                <w:rFonts w:ascii="Times New Roman" w:hAnsi="Times New Roman"/>
                <w:bCs/>
                <w:color w:val="auto"/>
                <w:szCs w:val="21"/>
              </w:rPr>
            </w:pPr>
            <w:r>
              <w:rPr>
                <w:rFonts w:ascii="Times New Roman" w:hAnsi="Times New Roman"/>
                <w:bCs/>
                <w:color w:val="auto"/>
                <w:szCs w:val="21"/>
              </w:rPr>
              <w:t>20（含）—50马力（含）</w:t>
            </w:r>
          </w:p>
        </w:tc>
        <w:tc>
          <w:tcPr>
            <w:tcW w:w="732" w:type="pct"/>
            <w:noWrap/>
            <w:tcMar>
              <w:top w:w="15" w:type="dxa"/>
              <w:left w:w="15" w:type="dxa"/>
              <w:right w:w="15" w:type="dxa"/>
            </w:tcMar>
            <w:vAlign w:val="center"/>
          </w:tcPr>
          <w:p w14:paraId="69B769A7">
            <w:pPr>
              <w:spacing w:line="360" w:lineRule="exact"/>
              <w:jc w:val="center"/>
              <w:rPr>
                <w:rFonts w:ascii="Times New Roman" w:hAnsi="Times New Roman"/>
                <w:bCs/>
                <w:color w:val="auto"/>
                <w:szCs w:val="21"/>
              </w:rPr>
            </w:pPr>
            <w:r>
              <w:rPr>
                <w:rFonts w:ascii="Times New Roman" w:hAnsi="Times New Roman"/>
                <w:bCs/>
                <w:color w:val="auto"/>
                <w:szCs w:val="21"/>
              </w:rPr>
              <w:t>3850</w:t>
            </w:r>
          </w:p>
        </w:tc>
      </w:tr>
      <w:tr w14:paraId="5205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1854083">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4F28AF14">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69242969">
            <w:pPr>
              <w:spacing w:line="360" w:lineRule="exact"/>
              <w:jc w:val="center"/>
              <w:rPr>
                <w:rFonts w:ascii="Times New Roman" w:hAnsi="Times New Roman"/>
                <w:bCs/>
                <w:color w:val="auto"/>
                <w:szCs w:val="21"/>
              </w:rPr>
            </w:pPr>
            <w:r>
              <w:rPr>
                <w:rFonts w:ascii="Times New Roman" w:hAnsi="Times New Roman"/>
                <w:bCs/>
                <w:color w:val="auto"/>
                <w:szCs w:val="21"/>
              </w:rPr>
              <w:t>50—80马力（含）</w:t>
            </w:r>
          </w:p>
        </w:tc>
        <w:tc>
          <w:tcPr>
            <w:tcW w:w="732" w:type="pct"/>
            <w:noWrap/>
            <w:tcMar>
              <w:top w:w="15" w:type="dxa"/>
              <w:left w:w="15" w:type="dxa"/>
              <w:right w:w="15" w:type="dxa"/>
            </w:tcMar>
            <w:vAlign w:val="center"/>
          </w:tcPr>
          <w:p w14:paraId="66CEE91F">
            <w:pPr>
              <w:spacing w:line="360" w:lineRule="exact"/>
              <w:jc w:val="center"/>
              <w:rPr>
                <w:rFonts w:ascii="Times New Roman" w:hAnsi="Times New Roman"/>
                <w:bCs/>
                <w:color w:val="auto"/>
                <w:szCs w:val="21"/>
              </w:rPr>
            </w:pPr>
            <w:r>
              <w:rPr>
                <w:rFonts w:ascii="Times New Roman" w:hAnsi="Times New Roman"/>
                <w:bCs/>
                <w:color w:val="auto"/>
                <w:szCs w:val="21"/>
              </w:rPr>
              <w:t>7860</w:t>
            </w:r>
          </w:p>
        </w:tc>
      </w:tr>
      <w:tr w14:paraId="40D3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422C74F1">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5370AA14">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7B3CB1AC">
            <w:pPr>
              <w:spacing w:line="360" w:lineRule="exact"/>
              <w:jc w:val="center"/>
              <w:rPr>
                <w:rFonts w:ascii="Times New Roman" w:hAnsi="Times New Roman"/>
                <w:bCs/>
                <w:color w:val="auto"/>
                <w:szCs w:val="21"/>
              </w:rPr>
            </w:pPr>
            <w:r>
              <w:rPr>
                <w:rFonts w:ascii="Times New Roman" w:hAnsi="Times New Roman"/>
                <w:bCs/>
                <w:color w:val="auto"/>
                <w:szCs w:val="21"/>
              </w:rPr>
              <w:t>80—100马力（含）</w:t>
            </w:r>
          </w:p>
        </w:tc>
        <w:tc>
          <w:tcPr>
            <w:tcW w:w="732" w:type="pct"/>
            <w:noWrap/>
            <w:tcMar>
              <w:top w:w="15" w:type="dxa"/>
              <w:left w:w="15" w:type="dxa"/>
              <w:right w:w="15" w:type="dxa"/>
            </w:tcMar>
            <w:vAlign w:val="center"/>
          </w:tcPr>
          <w:p w14:paraId="3E38C15B">
            <w:pPr>
              <w:spacing w:line="360" w:lineRule="exact"/>
              <w:jc w:val="center"/>
              <w:rPr>
                <w:rFonts w:ascii="Times New Roman" w:hAnsi="Times New Roman"/>
                <w:bCs/>
                <w:color w:val="auto"/>
                <w:szCs w:val="21"/>
              </w:rPr>
            </w:pPr>
            <w:r>
              <w:rPr>
                <w:rFonts w:ascii="Times New Roman" w:hAnsi="Times New Roman"/>
                <w:bCs/>
                <w:color w:val="auto"/>
                <w:szCs w:val="21"/>
              </w:rPr>
              <w:t>10840</w:t>
            </w:r>
          </w:p>
        </w:tc>
      </w:tr>
      <w:tr w14:paraId="6A97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1DB4B56C">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02021CE7">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1523D1EE">
            <w:pPr>
              <w:spacing w:line="360" w:lineRule="exact"/>
              <w:jc w:val="center"/>
              <w:rPr>
                <w:rFonts w:ascii="Times New Roman" w:hAnsi="Times New Roman"/>
                <w:bCs/>
                <w:color w:val="auto"/>
                <w:szCs w:val="21"/>
              </w:rPr>
            </w:pPr>
            <w:r>
              <w:rPr>
                <w:rFonts w:ascii="Times New Roman" w:hAnsi="Times New Roman"/>
                <w:bCs/>
                <w:color w:val="auto"/>
                <w:szCs w:val="21"/>
              </w:rPr>
              <w:t>100—160马力（含）</w:t>
            </w:r>
          </w:p>
        </w:tc>
        <w:tc>
          <w:tcPr>
            <w:tcW w:w="732" w:type="pct"/>
            <w:noWrap/>
            <w:tcMar>
              <w:top w:w="15" w:type="dxa"/>
              <w:left w:w="15" w:type="dxa"/>
              <w:right w:w="15" w:type="dxa"/>
            </w:tcMar>
            <w:vAlign w:val="center"/>
          </w:tcPr>
          <w:p w14:paraId="53BB0EE2">
            <w:pPr>
              <w:spacing w:line="360" w:lineRule="exact"/>
              <w:jc w:val="center"/>
              <w:rPr>
                <w:rFonts w:ascii="Times New Roman" w:hAnsi="Times New Roman"/>
                <w:bCs/>
                <w:color w:val="auto"/>
                <w:szCs w:val="21"/>
              </w:rPr>
            </w:pPr>
            <w:r>
              <w:rPr>
                <w:rFonts w:ascii="Times New Roman" w:hAnsi="Times New Roman"/>
                <w:bCs/>
                <w:color w:val="auto"/>
                <w:szCs w:val="21"/>
              </w:rPr>
              <w:t>13140</w:t>
            </w:r>
          </w:p>
        </w:tc>
      </w:tr>
      <w:tr w14:paraId="71BF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714E025">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154EE7C0">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32D1F8B4">
            <w:pPr>
              <w:spacing w:line="360" w:lineRule="exact"/>
              <w:jc w:val="center"/>
              <w:rPr>
                <w:rFonts w:ascii="Times New Roman" w:hAnsi="Times New Roman"/>
                <w:bCs/>
                <w:color w:val="auto"/>
                <w:szCs w:val="21"/>
              </w:rPr>
            </w:pPr>
            <w:r>
              <w:rPr>
                <w:rFonts w:ascii="Times New Roman" w:hAnsi="Times New Roman"/>
                <w:bCs/>
                <w:color w:val="auto"/>
                <w:szCs w:val="21"/>
              </w:rPr>
              <w:t>160—200马力（含）</w:t>
            </w:r>
          </w:p>
        </w:tc>
        <w:tc>
          <w:tcPr>
            <w:tcW w:w="732" w:type="pct"/>
            <w:noWrap/>
            <w:tcMar>
              <w:top w:w="15" w:type="dxa"/>
              <w:left w:w="15" w:type="dxa"/>
              <w:right w:w="15" w:type="dxa"/>
            </w:tcMar>
            <w:vAlign w:val="center"/>
          </w:tcPr>
          <w:p w14:paraId="03EB90C2">
            <w:pPr>
              <w:spacing w:line="360" w:lineRule="exact"/>
              <w:jc w:val="center"/>
              <w:rPr>
                <w:rFonts w:ascii="Times New Roman" w:hAnsi="Times New Roman"/>
                <w:bCs/>
                <w:color w:val="auto"/>
                <w:szCs w:val="21"/>
              </w:rPr>
            </w:pPr>
            <w:r>
              <w:rPr>
                <w:rFonts w:ascii="Times New Roman" w:hAnsi="Times New Roman"/>
                <w:bCs/>
                <w:color w:val="auto"/>
                <w:szCs w:val="21"/>
              </w:rPr>
              <w:t>18000</w:t>
            </w:r>
          </w:p>
        </w:tc>
      </w:tr>
      <w:tr w14:paraId="304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66BB7A29">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7947A423">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2F342E40">
            <w:pPr>
              <w:spacing w:line="360" w:lineRule="exact"/>
              <w:jc w:val="center"/>
              <w:rPr>
                <w:rFonts w:ascii="Times New Roman" w:hAnsi="Times New Roman"/>
                <w:bCs/>
                <w:color w:val="auto"/>
                <w:szCs w:val="21"/>
              </w:rPr>
            </w:pPr>
            <w:r>
              <w:rPr>
                <w:rFonts w:ascii="Times New Roman" w:hAnsi="Times New Roman"/>
                <w:bCs/>
                <w:color w:val="auto"/>
                <w:szCs w:val="21"/>
              </w:rPr>
              <w:t>200马力以上</w:t>
            </w:r>
          </w:p>
        </w:tc>
        <w:tc>
          <w:tcPr>
            <w:tcW w:w="732" w:type="pct"/>
            <w:noWrap/>
            <w:tcMar>
              <w:top w:w="15" w:type="dxa"/>
              <w:left w:w="15" w:type="dxa"/>
              <w:right w:w="15" w:type="dxa"/>
            </w:tcMar>
            <w:vAlign w:val="center"/>
          </w:tcPr>
          <w:p w14:paraId="4F12E80C">
            <w:pPr>
              <w:spacing w:line="360" w:lineRule="exact"/>
              <w:jc w:val="center"/>
              <w:rPr>
                <w:rFonts w:ascii="Times New Roman" w:hAnsi="Times New Roman"/>
                <w:bCs/>
                <w:color w:val="auto"/>
                <w:szCs w:val="21"/>
              </w:rPr>
            </w:pPr>
            <w:r>
              <w:rPr>
                <w:rFonts w:ascii="Times New Roman" w:hAnsi="Times New Roman"/>
                <w:bCs/>
                <w:color w:val="auto"/>
                <w:szCs w:val="21"/>
              </w:rPr>
              <w:t>20000</w:t>
            </w:r>
          </w:p>
        </w:tc>
      </w:tr>
      <w:tr w14:paraId="0F52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tcMar>
              <w:top w:w="15" w:type="dxa"/>
              <w:left w:w="15" w:type="dxa"/>
              <w:right w:w="15" w:type="dxa"/>
            </w:tcMar>
            <w:vAlign w:val="center"/>
          </w:tcPr>
          <w:p w14:paraId="264A625B">
            <w:pPr>
              <w:spacing w:line="360" w:lineRule="exact"/>
              <w:jc w:val="center"/>
              <w:rPr>
                <w:rFonts w:ascii="Times New Roman" w:hAnsi="Times New Roman"/>
                <w:bCs/>
                <w:color w:val="auto"/>
                <w:szCs w:val="21"/>
              </w:rPr>
            </w:pPr>
            <w:r>
              <w:rPr>
                <w:rFonts w:ascii="Times New Roman" w:hAnsi="Times New Roman"/>
                <w:bCs/>
                <w:color w:val="auto"/>
                <w:szCs w:val="21"/>
              </w:rPr>
              <w:t>2</w:t>
            </w:r>
          </w:p>
        </w:tc>
        <w:tc>
          <w:tcPr>
            <w:tcW w:w="832" w:type="pct"/>
            <w:vMerge w:val="restart"/>
            <w:tcMar>
              <w:top w:w="15" w:type="dxa"/>
              <w:left w:w="15" w:type="dxa"/>
              <w:right w:w="15" w:type="dxa"/>
            </w:tcMar>
            <w:vAlign w:val="center"/>
          </w:tcPr>
          <w:p w14:paraId="7D3CCB50">
            <w:pPr>
              <w:spacing w:line="360" w:lineRule="exact"/>
              <w:rPr>
                <w:rFonts w:ascii="Times New Roman" w:hAnsi="Times New Roman"/>
                <w:bCs/>
                <w:color w:val="auto"/>
                <w:szCs w:val="21"/>
              </w:rPr>
            </w:pPr>
            <w:r>
              <w:rPr>
                <w:rFonts w:ascii="Times New Roman" w:hAnsi="Times New Roman"/>
                <w:bCs/>
                <w:color w:val="auto"/>
                <w:szCs w:val="21"/>
              </w:rPr>
              <w:t>自走式全喂入稻麦联合收割机</w:t>
            </w:r>
          </w:p>
        </w:tc>
        <w:tc>
          <w:tcPr>
            <w:tcW w:w="3188" w:type="pct"/>
            <w:tcMar>
              <w:top w:w="15" w:type="dxa"/>
              <w:left w:w="15" w:type="dxa"/>
              <w:right w:w="15" w:type="dxa"/>
            </w:tcMar>
            <w:vAlign w:val="center"/>
          </w:tcPr>
          <w:p w14:paraId="747B3D56">
            <w:pPr>
              <w:spacing w:line="360" w:lineRule="exact"/>
              <w:jc w:val="center"/>
              <w:rPr>
                <w:rFonts w:ascii="Times New Roman" w:hAnsi="Times New Roman"/>
                <w:bCs/>
                <w:color w:val="auto"/>
                <w:szCs w:val="21"/>
              </w:rPr>
            </w:pPr>
            <w:r>
              <w:rPr>
                <w:rFonts w:ascii="Times New Roman" w:hAnsi="Times New Roman"/>
                <w:bCs/>
                <w:color w:val="auto"/>
                <w:szCs w:val="21"/>
              </w:rPr>
              <w:t>喂入量0.5—1kg/s（含）</w:t>
            </w:r>
          </w:p>
        </w:tc>
        <w:tc>
          <w:tcPr>
            <w:tcW w:w="732" w:type="pct"/>
            <w:noWrap/>
            <w:tcMar>
              <w:top w:w="15" w:type="dxa"/>
              <w:left w:w="15" w:type="dxa"/>
              <w:right w:w="15" w:type="dxa"/>
            </w:tcMar>
            <w:vAlign w:val="center"/>
          </w:tcPr>
          <w:p w14:paraId="34405918">
            <w:pPr>
              <w:spacing w:line="360" w:lineRule="exact"/>
              <w:jc w:val="center"/>
              <w:rPr>
                <w:rFonts w:ascii="Times New Roman" w:hAnsi="Times New Roman"/>
                <w:bCs/>
                <w:color w:val="auto"/>
                <w:szCs w:val="21"/>
              </w:rPr>
            </w:pPr>
            <w:r>
              <w:rPr>
                <w:rFonts w:ascii="Times New Roman" w:hAnsi="Times New Roman"/>
                <w:bCs/>
                <w:color w:val="auto"/>
                <w:szCs w:val="21"/>
              </w:rPr>
              <w:t>3000</w:t>
            </w:r>
          </w:p>
          <w:p w14:paraId="6A056536">
            <w:pPr>
              <w:spacing w:line="360" w:lineRule="exact"/>
              <w:jc w:val="center"/>
              <w:rPr>
                <w:rFonts w:ascii="Times New Roman" w:hAnsi="Times New Roman"/>
                <w:bCs/>
                <w:color w:val="auto"/>
                <w:szCs w:val="21"/>
              </w:rPr>
            </w:pPr>
            <w:r>
              <w:rPr>
                <w:rFonts w:ascii="Times New Roman" w:hAnsi="Times New Roman"/>
                <w:bCs/>
                <w:color w:val="auto"/>
                <w:szCs w:val="21"/>
              </w:rPr>
              <w:t>4500（购新）</w:t>
            </w:r>
          </w:p>
        </w:tc>
      </w:tr>
      <w:tr w14:paraId="117B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tcMar>
              <w:top w:w="15" w:type="dxa"/>
              <w:left w:w="15" w:type="dxa"/>
              <w:right w:w="15" w:type="dxa"/>
            </w:tcMar>
            <w:vAlign w:val="center"/>
          </w:tcPr>
          <w:p w14:paraId="5AFCE5C6">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23D879F2">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5691E499">
            <w:pPr>
              <w:spacing w:line="360" w:lineRule="exact"/>
              <w:jc w:val="center"/>
              <w:rPr>
                <w:rFonts w:ascii="Times New Roman" w:hAnsi="Times New Roman"/>
                <w:bCs/>
                <w:color w:val="auto"/>
                <w:szCs w:val="21"/>
              </w:rPr>
            </w:pPr>
            <w:r>
              <w:rPr>
                <w:rFonts w:ascii="Times New Roman" w:hAnsi="Times New Roman"/>
                <w:bCs/>
                <w:color w:val="auto"/>
                <w:szCs w:val="21"/>
              </w:rPr>
              <w:t>喂入量1—3kg/s（含）</w:t>
            </w:r>
          </w:p>
        </w:tc>
        <w:tc>
          <w:tcPr>
            <w:tcW w:w="732" w:type="pct"/>
            <w:noWrap/>
            <w:tcMar>
              <w:top w:w="15" w:type="dxa"/>
              <w:left w:w="15" w:type="dxa"/>
              <w:right w:w="15" w:type="dxa"/>
            </w:tcMar>
            <w:vAlign w:val="center"/>
          </w:tcPr>
          <w:p w14:paraId="7DB8DA9F">
            <w:pPr>
              <w:spacing w:line="360" w:lineRule="exact"/>
              <w:jc w:val="center"/>
              <w:rPr>
                <w:rFonts w:ascii="Times New Roman" w:hAnsi="Times New Roman"/>
                <w:bCs/>
                <w:color w:val="auto"/>
                <w:szCs w:val="21"/>
              </w:rPr>
            </w:pPr>
            <w:r>
              <w:rPr>
                <w:rFonts w:ascii="Times New Roman" w:hAnsi="Times New Roman"/>
                <w:bCs/>
                <w:color w:val="auto"/>
                <w:szCs w:val="21"/>
              </w:rPr>
              <w:t>5500</w:t>
            </w:r>
          </w:p>
          <w:p w14:paraId="3878F09F">
            <w:pPr>
              <w:spacing w:line="360" w:lineRule="exact"/>
              <w:jc w:val="center"/>
              <w:rPr>
                <w:rFonts w:ascii="Times New Roman" w:hAnsi="Times New Roman"/>
                <w:bCs/>
                <w:color w:val="auto"/>
                <w:szCs w:val="21"/>
              </w:rPr>
            </w:pPr>
            <w:r>
              <w:rPr>
                <w:rFonts w:ascii="Times New Roman" w:hAnsi="Times New Roman"/>
                <w:bCs/>
                <w:color w:val="auto"/>
                <w:szCs w:val="21"/>
              </w:rPr>
              <w:t>8250（购新）</w:t>
            </w:r>
          </w:p>
        </w:tc>
      </w:tr>
      <w:tr w14:paraId="6032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tcMar>
              <w:top w:w="15" w:type="dxa"/>
              <w:left w:w="15" w:type="dxa"/>
              <w:right w:w="15" w:type="dxa"/>
            </w:tcMar>
            <w:vAlign w:val="center"/>
          </w:tcPr>
          <w:p w14:paraId="3FF5D975">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6FFE4743">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5E70B0A9">
            <w:pPr>
              <w:spacing w:line="360" w:lineRule="exact"/>
              <w:jc w:val="center"/>
              <w:rPr>
                <w:rFonts w:ascii="Times New Roman" w:hAnsi="Times New Roman"/>
                <w:bCs/>
                <w:color w:val="auto"/>
                <w:szCs w:val="21"/>
              </w:rPr>
            </w:pPr>
            <w:r>
              <w:rPr>
                <w:rFonts w:ascii="Times New Roman" w:hAnsi="Times New Roman"/>
                <w:bCs/>
                <w:color w:val="auto"/>
                <w:szCs w:val="21"/>
              </w:rPr>
              <w:t>喂入量3kg/s—4kg/s（含）</w:t>
            </w:r>
          </w:p>
        </w:tc>
        <w:tc>
          <w:tcPr>
            <w:tcW w:w="732" w:type="pct"/>
            <w:noWrap/>
            <w:tcMar>
              <w:top w:w="15" w:type="dxa"/>
              <w:left w:w="15" w:type="dxa"/>
              <w:right w:w="15" w:type="dxa"/>
            </w:tcMar>
            <w:vAlign w:val="center"/>
          </w:tcPr>
          <w:p w14:paraId="2EF808BA">
            <w:pPr>
              <w:spacing w:line="360" w:lineRule="exact"/>
              <w:jc w:val="center"/>
              <w:rPr>
                <w:rFonts w:ascii="Times New Roman" w:hAnsi="Times New Roman"/>
                <w:bCs/>
                <w:color w:val="auto"/>
                <w:szCs w:val="21"/>
              </w:rPr>
            </w:pPr>
            <w:r>
              <w:rPr>
                <w:rFonts w:ascii="Times New Roman" w:hAnsi="Times New Roman"/>
                <w:bCs/>
                <w:color w:val="auto"/>
                <w:szCs w:val="21"/>
              </w:rPr>
              <w:t>7300</w:t>
            </w:r>
          </w:p>
          <w:p w14:paraId="1D1B42C5">
            <w:pPr>
              <w:spacing w:line="360" w:lineRule="exact"/>
              <w:jc w:val="center"/>
              <w:rPr>
                <w:rFonts w:ascii="Times New Roman" w:hAnsi="Times New Roman"/>
                <w:bCs/>
                <w:color w:val="auto"/>
                <w:szCs w:val="21"/>
              </w:rPr>
            </w:pPr>
            <w:r>
              <w:rPr>
                <w:rFonts w:ascii="Times New Roman" w:hAnsi="Times New Roman"/>
                <w:bCs/>
                <w:color w:val="auto"/>
                <w:szCs w:val="21"/>
              </w:rPr>
              <w:t>10950（购新）</w:t>
            </w:r>
          </w:p>
        </w:tc>
      </w:tr>
      <w:tr w14:paraId="0DE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tcMar>
              <w:top w:w="15" w:type="dxa"/>
              <w:left w:w="15" w:type="dxa"/>
              <w:right w:w="15" w:type="dxa"/>
            </w:tcMar>
            <w:vAlign w:val="center"/>
          </w:tcPr>
          <w:p w14:paraId="276216F7">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52D54D7A">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0164A65B">
            <w:pPr>
              <w:spacing w:line="360" w:lineRule="exact"/>
              <w:jc w:val="center"/>
              <w:rPr>
                <w:rFonts w:ascii="Times New Roman" w:hAnsi="Times New Roman"/>
                <w:bCs/>
                <w:color w:val="auto"/>
                <w:szCs w:val="21"/>
              </w:rPr>
            </w:pPr>
            <w:r>
              <w:rPr>
                <w:rFonts w:ascii="Times New Roman" w:hAnsi="Times New Roman"/>
                <w:bCs/>
                <w:color w:val="auto"/>
                <w:szCs w:val="21"/>
              </w:rPr>
              <w:t>喂入量4kg/s以上</w:t>
            </w:r>
          </w:p>
        </w:tc>
        <w:tc>
          <w:tcPr>
            <w:tcW w:w="732" w:type="pct"/>
            <w:noWrap/>
            <w:tcMar>
              <w:top w:w="15" w:type="dxa"/>
              <w:left w:w="15" w:type="dxa"/>
              <w:right w:w="15" w:type="dxa"/>
            </w:tcMar>
            <w:vAlign w:val="center"/>
          </w:tcPr>
          <w:p w14:paraId="073A2864">
            <w:pPr>
              <w:spacing w:line="360" w:lineRule="exact"/>
              <w:jc w:val="center"/>
              <w:rPr>
                <w:rFonts w:ascii="Times New Roman" w:hAnsi="Times New Roman"/>
                <w:bCs/>
                <w:color w:val="auto"/>
                <w:szCs w:val="21"/>
              </w:rPr>
            </w:pPr>
            <w:r>
              <w:rPr>
                <w:rFonts w:ascii="Times New Roman" w:hAnsi="Times New Roman"/>
                <w:bCs/>
                <w:color w:val="auto"/>
                <w:szCs w:val="21"/>
              </w:rPr>
              <w:t>11000</w:t>
            </w:r>
          </w:p>
          <w:p w14:paraId="491EFBF1">
            <w:pPr>
              <w:spacing w:line="360" w:lineRule="exact"/>
              <w:jc w:val="center"/>
              <w:rPr>
                <w:rFonts w:ascii="Times New Roman" w:hAnsi="Times New Roman"/>
                <w:bCs/>
                <w:color w:val="auto"/>
                <w:szCs w:val="21"/>
              </w:rPr>
            </w:pPr>
            <w:r>
              <w:rPr>
                <w:rFonts w:ascii="Times New Roman" w:hAnsi="Times New Roman"/>
                <w:bCs/>
                <w:color w:val="auto"/>
                <w:szCs w:val="21"/>
              </w:rPr>
              <w:t>16500（购新）</w:t>
            </w:r>
          </w:p>
        </w:tc>
      </w:tr>
      <w:tr w14:paraId="0C54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tcMar>
              <w:top w:w="15" w:type="dxa"/>
              <w:left w:w="15" w:type="dxa"/>
              <w:right w:w="15" w:type="dxa"/>
            </w:tcMar>
            <w:vAlign w:val="center"/>
          </w:tcPr>
          <w:p w14:paraId="58166F51">
            <w:pPr>
              <w:spacing w:line="360" w:lineRule="exact"/>
              <w:jc w:val="center"/>
              <w:rPr>
                <w:rFonts w:ascii="Times New Roman" w:hAnsi="Times New Roman"/>
                <w:bCs/>
                <w:color w:val="auto"/>
                <w:szCs w:val="21"/>
              </w:rPr>
            </w:pPr>
            <w:r>
              <w:rPr>
                <w:rFonts w:ascii="Times New Roman" w:hAnsi="Times New Roman"/>
                <w:bCs/>
                <w:color w:val="auto"/>
                <w:szCs w:val="21"/>
              </w:rPr>
              <w:t>3</w:t>
            </w:r>
          </w:p>
        </w:tc>
        <w:tc>
          <w:tcPr>
            <w:tcW w:w="832" w:type="pct"/>
            <w:vMerge w:val="restart"/>
            <w:tcMar>
              <w:top w:w="15" w:type="dxa"/>
              <w:left w:w="15" w:type="dxa"/>
              <w:right w:w="15" w:type="dxa"/>
            </w:tcMar>
            <w:vAlign w:val="center"/>
          </w:tcPr>
          <w:p w14:paraId="10BC9561">
            <w:pPr>
              <w:spacing w:line="360" w:lineRule="exact"/>
              <w:rPr>
                <w:rFonts w:ascii="Times New Roman" w:hAnsi="Times New Roman"/>
                <w:bCs/>
                <w:color w:val="auto"/>
                <w:szCs w:val="21"/>
              </w:rPr>
            </w:pPr>
            <w:r>
              <w:rPr>
                <w:rFonts w:ascii="Times New Roman" w:hAnsi="Times New Roman"/>
                <w:bCs/>
                <w:color w:val="auto"/>
                <w:szCs w:val="21"/>
              </w:rPr>
              <w:t>自走式半喂入稻麦联合收割机</w:t>
            </w:r>
          </w:p>
        </w:tc>
        <w:tc>
          <w:tcPr>
            <w:tcW w:w="3188" w:type="pct"/>
            <w:tcMar>
              <w:top w:w="15" w:type="dxa"/>
              <w:left w:w="15" w:type="dxa"/>
              <w:right w:w="15" w:type="dxa"/>
            </w:tcMar>
            <w:vAlign w:val="center"/>
          </w:tcPr>
          <w:p w14:paraId="447C32AB">
            <w:pPr>
              <w:spacing w:line="360" w:lineRule="exact"/>
              <w:jc w:val="center"/>
              <w:rPr>
                <w:rFonts w:ascii="Times New Roman" w:hAnsi="Times New Roman"/>
                <w:bCs/>
                <w:color w:val="auto"/>
                <w:szCs w:val="21"/>
              </w:rPr>
            </w:pPr>
            <w:r>
              <w:rPr>
                <w:rFonts w:ascii="Times New Roman" w:hAnsi="Times New Roman"/>
                <w:bCs/>
                <w:color w:val="auto"/>
                <w:szCs w:val="21"/>
              </w:rPr>
              <w:t>3行，35马力（含）以上</w:t>
            </w:r>
          </w:p>
        </w:tc>
        <w:tc>
          <w:tcPr>
            <w:tcW w:w="732" w:type="pct"/>
            <w:noWrap/>
            <w:tcMar>
              <w:top w:w="15" w:type="dxa"/>
              <w:left w:w="15" w:type="dxa"/>
              <w:right w:w="15" w:type="dxa"/>
            </w:tcMar>
            <w:vAlign w:val="center"/>
          </w:tcPr>
          <w:p w14:paraId="49EC460A">
            <w:pPr>
              <w:spacing w:line="360" w:lineRule="exact"/>
              <w:jc w:val="center"/>
              <w:rPr>
                <w:rFonts w:ascii="Times New Roman" w:hAnsi="Times New Roman"/>
                <w:bCs/>
                <w:color w:val="auto"/>
                <w:szCs w:val="21"/>
              </w:rPr>
            </w:pPr>
            <w:r>
              <w:rPr>
                <w:rFonts w:ascii="Times New Roman" w:hAnsi="Times New Roman"/>
                <w:bCs/>
                <w:color w:val="auto"/>
                <w:szCs w:val="21"/>
              </w:rPr>
              <w:t>7200</w:t>
            </w:r>
          </w:p>
          <w:p w14:paraId="7DEE85C8">
            <w:pPr>
              <w:spacing w:line="360" w:lineRule="exact"/>
              <w:jc w:val="center"/>
              <w:rPr>
                <w:rFonts w:ascii="Times New Roman" w:hAnsi="Times New Roman"/>
                <w:bCs/>
                <w:color w:val="auto"/>
                <w:szCs w:val="21"/>
              </w:rPr>
            </w:pPr>
            <w:r>
              <w:rPr>
                <w:rFonts w:ascii="Times New Roman" w:hAnsi="Times New Roman"/>
                <w:bCs/>
                <w:color w:val="auto"/>
                <w:szCs w:val="21"/>
              </w:rPr>
              <w:t>10800（购新）</w:t>
            </w:r>
          </w:p>
        </w:tc>
      </w:tr>
      <w:tr w14:paraId="488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tcMar>
              <w:top w:w="15" w:type="dxa"/>
              <w:left w:w="15" w:type="dxa"/>
              <w:right w:w="15" w:type="dxa"/>
            </w:tcMar>
            <w:vAlign w:val="center"/>
          </w:tcPr>
          <w:p w14:paraId="12CA1883">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300ACAE8">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5E0F0749">
            <w:pPr>
              <w:spacing w:line="360" w:lineRule="exact"/>
              <w:jc w:val="center"/>
              <w:rPr>
                <w:rFonts w:ascii="Times New Roman" w:hAnsi="Times New Roman"/>
                <w:bCs/>
                <w:color w:val="auto"/>
                <w:szCs w:val="21"/>
              </w:rPr>
            </w:pPr>
            <w:r>
              <w:rPr>
                <w:rFonts w:ascii="Times New Roman" w:hAnsi="Times New Roman"/>
                <w:bCs/>
                <w:color w:val="auto"/>
                <w:szCs w:val="21"/>
              </w:rPr>
              <w:t>4行（含）以上，35马力（含）以上</w:t>
            </w:r>
          </w:p>
        </w:tc>
        <w:tc>
          <w:tcPr>
            <w:tcW w:w="732" w:type="pct"/>
            <w:noWrap/>
            <w:tcMar>
              <w:top w:w="15" w:type="dxa"/>
              <w:left w:w="15" w:type="dxa"/>
              <w:right w:w="15" w:type="dxa"/>
            </w:tcMar>
            <w:vAlign w:val="center"/>
          </w:tcPr>
          <w:p w14:paraId="6E49C6A2">
            <w:pPr>
              <w:spacing w:line="360" w:lineRule="exact"/>
              <w:jc w:val="center"/>
              <w:rPr>
                <w:rFonts w:ascii="Times New Roman" w:hAnsi="Times New Roman"/>
                <w:bCs/>
                <w:color w:val="auto"/>
                <w:szCs w:val="21"/>
              </w:rPr>
            </w:pPr>
            <w:r>
              <w:rPr>
                <w:rFonts w:ascii="Times New Roman" w:hAnsi="Times New Roman"/>
                <w:bCs/>
                <w:color w:val="auto"/>
                <w:szCs w:val="21"/>
              </w:rPr>
              <w:t>17500</w:t>
            </w:r>
          </w:p>
          <w:p w14:paraId="7D98FD66">
            <w:pPr>
              <w:spacing w:line="360" w:lineRule="exact"/>
              <w:jc w:val="center"/>
              <w:rPr>
                <w:rFonts w:ascii="Times New Roman" w:hAnsi="Times New Roman"/>
                <w:bCs/>
                <w:color w:val="auto"/>
                <w:szCs w:val="21"/>
              </w:rPr>
            </w:pPr>
            <w:r>
              <w:rPr>
                <w:rFonts w:ascii="Times New Roman" w:hAnsi="Times New Roman"/>
                <w:bCs/>
                <w:color w:val="auto"/>
                <w:szCs w:val="21"/>
              </w:rPr>
              <w:t>26250（购新）</w:t>
            </w:r>
          </w:p>
        </w:tc>
      </w:tr>
      <w:tr w14:paraId="7CF5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tcMar>
              <w:top w:w="15" w:type="dxa"/>
              <w:left w:w="15" w:type="dxa"/>
              <w:right w:w="15" w:type="dxa"/>
            </w:tcMar>
            <w:vAlign w:val="center"/>
          </w:tcPr>
          <w:p w14:paraId="5C9EEF0A">
            <w:pPr>
              <w:spacing w:line="360" w:lineRule="exact"/>
              <w:jc w:val="center"/>
              <w:rPr>
                <w:rFonts w:ascii="Times New Roman" w:hAnsi="Times New Roman"/>
                <w:bCs/>
                <w:color w:val="auto"/>
                <w:szCs w:val="21"/>
              </w:rPr>
            </w:pPr>
            <w:r>
              <w:rPr>
                <w:rFonts w:ascii="Times New Roman" w:hAnsi="Times New Roman"/>
                <w:bCs/>
                <w:color w:val="auto"/>
                <w:szCs w:val="21"/>
              </w:rPr>
              <w:t>4</w:t>
            </w:r>
          </w:p>
        </w:tc>
        <w:tc>
          <w:tcPr>
            <w:tcW w:w="832" w:type="pct"/>
            <w:vMerge w:val="restart"/>
            <w:tcMar>
              <w:top w:w="15" w:type="dxa"/>
              <w:left w:w="15" w:type="dxa"/>
              <w:right w:w="15" w:type="dxa"/>
            </w:tcMar>
            <w:vAlign w:val="center"/>
          </w:tcPr>
          <w:p w14:paraId="3201A8BB">
            <w:pPr>
              <w:spacing w:line="360" w:lineRule="exact"/>
              <w:rPr>
                <w:rFonts w:ascii="Times New Roman" w:hAnsi="Times New Roman"/>
                <w:bCs/>
                <w:color w:val="auto"/>
                <w:szCs w:val="21"/>
              </w:rPr>
            </w:pPr>
            <w:r>
              <w:rPr>
                <w:rFonts w:ascii="Times New Roman" w:hAnsi="Times New Roman"/>
                <w:bCs/>
                <w:color w:val="auto"/>
                <w:szCs w:val="21"/>
              </w:rPr>
              <w:t>自走式玉米</w:t>
            </w:r>
          </w:p>
          <w:p w14:paraId="6994A108">
            <w:pPr>
              <w:spacing w:line="360" w:lineRule="exact"/>
              <w:rPr>
                <w:rFonts w:ascii="Times New Roman" w:hAnsi="Times New Roman"/>
                <w:bCs/>
                <w:color w:val="auto"/>
                <w:szCs w:val="21"/>
              </w:rPr>
            </w:pPr>
            <w:r>
              <w:rPr>
                <w:rFonts w:ascii="Times New Roman" w:hAnsi="Times New Roman"/>
                <w:bCs/>
                <w:color w:val="auto"/>
                <w:szCs w:val="21"/>
              </w:rPr>
              <w:t>联合收割机</w:t>
            </w:r>
          </w:p>
        </w:tc>
        <w:tc>
          <w:tcPr>
            <w:tcW w:w="3188" w:type="pct"/>
            <w:tcMar>
              <w:top w:w="15" w:type="dxa"/>
              <w:left w:w="15" w:type="dxa"/>
              <w:right w:w="15" w:type="dxa"/>
            </w:tcMar>
            <w:vAlign w:val="center"/>
          </w:tcPr>
          <w:p w14:paraId="716CE71A">
            <w:pPr>
              <w:spacing w:line="360" w:lineRule="exact"/>
              <w:jc w:val="center"/>
              <w:rPr>
                <w:rFonts w:ascii="Times New Roman" w:hAnsi="Times New Roman"/>
                <w:bCs/>
                <w:color w:val="auto"/>
                <w:szCs w:val="21"/>
              </w:rPr>
            </w:pPr>
            <w:r>
              <w:rPr>
                <w:rFonts w:ascii="Times New Roman" w:hAnsi="Times New Roman"/>
                <w:bCs/>
                <w:color w:val="auto"/>
                <w:szCs w:val="21"/>
              </w:rPr>
              <w:t>2行</w:t>
            </w:r>
          </w:p>
        </w:tc>
        <w:tc>
          <w:tcPr>
            <w:tcW w:w="732" w:type="pct"/>
            <w:noWrap/>
            <w:tcMar>
              <w:top w:w="15" w:type="dxa"/>
              <w:left w:w="15" w:type="dxa"/>
              <w:right w:w="15" w:type="dxa"/>
            </w:tcMar>
            <w:vAlign w:val="center"/>
          </w:tcPr>
          <w:p w14:paraId="7495F39D">
            <w:pPr>
              <w:spacing w:line="360" w:lineRule="exact"/>
              <w:jc w:val="center"/>
              <w:rPr>
                <w:rFonts w:ascii="Times New Roman" w:hAnsi="Times New Roman"/>
                <w:bCs/>
                <w:color w:val="auto"/>
                <w:szCs w:val="21"/>
              </w:rPr>
            </w:pPr>
            <w:r>
              <w:rPr>
                <w:rFonts w:ascii="Times New Roman" w:hAnsi="Times New Roman"/>
                <w:bCs/>
                <w:color w:val="auto"/>
                <w:szCs w:val="21"/>
              </w:rPr>
              <w:t>7200</w:t>
            </w:r>
          </w:p>
          <w:p w14:paraId="4FAE43AB">
            <w:pPr>
              <w:spacing w:line="360" w:lineRule="exact"/>
              <w:jc w:val="center"/>
              <w:rPr>
                <w:rFonts w:ascii="Times New Roman" w:hAnsi="Times New Roman"/>
                <w:bCs/>
                <w:color w:val="auto"/>
                <w:szCs w:val="21"/>
              </w:rPr>
            </w:pPr>
            <w:r>
              <w:rPr>
                <w:rFonts w:ascii="Times New Roman" w:hAnsi="Times New Roman"/>
                <w:bCs/>
                <w:color w:val="auto"/>
                <w:szCs w:val="21"/>
              </w:rPr>
              <w:t>10800（购新）</w:t>
            </w:r>
          </w:p>
        </w:tc>
      </w:tr>
      <w:tr w14:paraId="5960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tcMar>
              <w:top w:w="15" w:type="dxa"/>
              <w:left w:w="15" w:type="dxa"/>
              <w:right w:w="15" w:type="dxa"/>
            </w:tcMar>
            <w:vAlign w:val="center"/>
          </w:tcPr>
          <w:p w14:paraId="78BF525B">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6BA49D1A">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0F71AB64">
            <w:pPr>
              <w:spacing w:line="360" w:lineRule="exact"/>
              <w:jc w:val="center"/>
              <w:rPr>
                <w:rFonts w:ascii="Times New Roman" w:hAnsi="Times New Roman"/>
                <w:bCs/>
                <w:color w:val="auto"/>
                <w:szCs w:val="21"/>
              </w:rPr>
            </w:pPr>
            <w:r>
              <w:rPr>
                <w:rFonts w:ascii="Times New Roman" w:hAnsi="Times New Roman"/>
                <w:bCs/>
                <w:color w:val="auto"/>
                <w:szCs w:val="21"/>
              </w:rPr>
              <w:t>3行</w:t>
            </w:r>
          </w:p>
        </w:tc>
        <w:tc>
          <w:tcPr>
            <w:tcW w:w="732" w:type="pct"/>
            <w:noWrap/>
            <w:tcMar>
              <w:top w:w="15" w:type="dxa"/>
              <w:left w:w="15" w:type="dxa"/>
              <w:right w:w="15" w:type="dxa"/>
            </w:tcMar>
            <w:vAlign w:val="center"/>
          </w:tcPr>
          <w:p w14:paraId="7A6ACB2A">
            <w:pPr>
              <w:spacing w:line="360" w:lineRule="exact"/>
              <w:jc w:val="center"/>
              <w:rPr>
                <w:rFonts w:ascii="Times New Roman" w:hAnsi="Times New Roman"/>
                <w:bCs/>
                <w:color w:val="auto"/>
                <w:szCs w:val="21"/>
              </w:rPr>
            </w:pPr>
            <w:r>
              <w:rPr>
                <w:rFonts w:ascii="Times New Roman" w:hAnsi="Times New Roman"/>
                <w:bCs/>
                <w:color w:val="auto"/>
                <w:szCs w:val="21"/>
              </w:rPr>
              <w:t>12500</w:t>
            </w:r>
          </w:p>
          <w:p w14:paraId="3B377515">
            <w:pPr>
              <w:spacing w:line="360" w:lineRule="exact"/>
              <w:jc w:val="center"/>
              <w:rPr>
                <w:rFonts w:ascii="Times New Roman" w:hAnsi="Times New Roman"/>
                <w:bCs/>
                <w:color w:val="auto"/>
                <w:szCs w:val="21"/>
              </w:rPr>
            </w:pPr>
            <w:r>
              <w:rPr>
                <w:rFonts w:ascii="Times New Roman" w:hAnsi="Times New Roman"/>
                <w:bCs/>
                <w:color w:val="auto"/>
                <w:szCs w:val="21"/>
              </w:rPr>
              <w:t>18750（购新）</w:t>
            </w:r>
          </w:p>
        </w:tc>
      </w:tr>
      <w:tr w14:paraId="3410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tcMar>
              <w:top w:w="15" w:type="dxa"/>
              <w:left w:w="15" w:type="dxa"/>
              <w:right w:w="15" w:type="dxa"/>
            </w:tcMar>
            <w:vAlign w:val="center"/>
          </w:tcPr>
          <w:p w14:paraId="520BD388">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77F407E9">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12ED5546">
            <w:pPr>
              <w:spacing w:line="360" w:lineRule="exact"/>
              <w:jc w:val="center"/>
              <w:rPr>
                <w:rFonts w:ascii="Times New Roman" w:hAnsi="Times New Roman"/>
                <w:bCs/>
                <w:color w:val="auto"/>
                <w:szCs w:val="21"/>
              </w:rPr>
            </w:pPr>
            <w:r>
              <w:rPr>
                <w:rFonts w:ascii="Times New Roman" w:hAnsi="Times New Roman"/>
                <w:bCs/>
                <w:color w:val="auto"/>
                <w:szCs w:val="21"/>
              </w:rPr>
              <w:t>4行（含）以上</w:t>
            </w:r>
          </w:p>
        </w:tc>
        <w:tc>
          <w:tcPr>
            <w:tcW w:w="732" w:type="pct"/>
            <w:noWrap/>
            <w:tcMar>
              <w:top w:w="15" w:type="dxa"/>
              <w:left w:w="15" w:type="dxa"/>
              <w:right w:w="15" w:type="dxa"/>
            </w:tcMar>
            <w:vAlign w:val="center"/>
          </w:tcPr>
          <w:p w14:paraId="3DBD8AC3">
            <w:pPr>
              <w:spacing w:line="360" w:lineRule="exact"/>
              <w:jc w:val="center"/>
              <w:rPr>
                <w:rFonts w:ascii="Times New Roman" w:hAnsi="Times New Roman"/>
                <w:bCs/>
                <w:color w:val="auto"/>
                <w:szCs w:val="21"/>
              </w:rPr>
            </w:pPr>
            <w:r>
              <w:rPr>
                <w:rFonts w:ascii="Times New Roman" w:hAnsi="Times New Roman"/>
                <w:bCs/>
                <w:color w:val="auto"/>
                <w:szCs w:val="21"/>
              </w:rPr>
              <w:t>20000</w:t>
            </w:r>
          </w:p>
          <w:p w14:paraId="665221F9">
            <w:pPr>
              <w:spacing w:line="360" w:lineRule="exact"/>
              <w:jc w:val="center"/>
              <w:rPr>
                <w:rFonts w:ascii="Times New Roman" w:hAnsi="Times New Roman"/>
                <w:bCs/>
                <w:color w:val="auto"/>
                <w:szCs w:val="21"/>
              </w:rPr>
            </w:pPr>
            <w:r>
              <w:rPr>
                <w:rFonts w:ascii="Times New Roman" w:hAnsi="Times New Roman"/>
                <w:bCs/>
                <w:color w:val="auto"/>
                <w:szCs w:val="21"/>
              </w:rPr>
              <w:t>30000（购新）</w:t>
            </w:r>
          </w:p>
        </w:tc>
      </w:tr>
      <w:tr w14:paraId="46E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4D2BC9BD">
            <w:pPr>
              <w:spacing w:line="360" w:lineRule="exact"/>
              <w:jc w:val="center"/>
              <w:rPr>
                <w:rFonts w:ascii="Times New Roman" w:hAnsi="Times New Roman"/>
                <w:bCs/>
                <w:color w:val="auto"/>
                <w:szCs w:val="21"/>
              </w:rPr>
            </w:pPr>
            <w:r>
              <w:rPr>
                <w:rFonts w:ascii="Times New Roman" w:hAnsi="Times New Roman"/>
                <w:bCs/>
                <w:color w:val="auto"/>
                <w:szCs w:val="21"/>
              </w:rPr>
              <w:t>5</w:t>
            </w:r>
          </w:p>
        </w:tc>
        <w:tc>
          <w:tcPr>
            <w:tcW w:w="832" w:type="pct"/>
            <w:vMerge w:val="restart"/>
            <w:noWrap/>
            <w:tcMar>
              <w:top w:w="15" w:type="dxa"/>
              <w:left w:w="15" w:type="dxa"/>
              <w:right w:w="15" w:type="dxa"/>
            </w:tcMar>
            <w:vAlign w:val="center"/>
          </w:tcPr>
          <w:p w14:paraId="39CB4E28">
            <w:pPr>
              <w:spacing w:line="360" w:lineRule="exact"/>
              <w:rPr>
                <w:rFonts w:ascii="Times New Roman" w:hAnsi="Times New Roman"/>
                <w:bCs/>
                <w:color w:val="auto"/>
                <w:szCs w:val="21"/>
              </w:rPr>
            </w:pPr>
            <w:r>
              <w:rPr>
                <w:rFonts w:ascii="Times New Roman" w:hAnsi="Times New Roman"/>
                <w:bCs/>
                <w:color w:val="auto"/>
                <w:szCs w:val="21"/>
              </w:rPr>
              <w:t>播种机</w:t>
            </w:r>
          </w:p>
        </w:tc>
        <w:tc>
          <w:tcPr>
            <w:tcW w:w="3188" w:type="pct"/>
            <w:noWrap/>
            <w:tcMar>
              <w:top w:w="15" w:type="dxa"/>
              <w:left w:w="15" w:type="dxa"/>
              <w:right w:w="15" w:type="dxa"/>
            </w:tcMar>
            <w:vAlign w:val="center"/>
          </w:tcPr>
          <w:p w14:paraId="24C65C1A">
            <w:pPr>
              <w:spacing w:line="360" w:lineRule="exact"/>
              <w:jc w:val="center"/>
              <w:rPr>
                <w:rFonts w:ascii="Times New Roman" w:hAnsi="Times New Roman"/>
                <w:bCs/>
                <w:color w:val="auto"/>
                <w:szCs w:val="21"/>
              </w:rPr>
            </w:pPr>
            <w:r>
              <w:rPr>
                <w:rFonts w:ascii="Times New Roman" w:hAnsi="Times New Roman"/>
                <w:bCs/>
                <w:color w:val="auto"/>
                <w:szCs w:val="21"/>
              </w:rPr>
              <w:t>6行以下</w:t>
            </w:r>
          </w:p>
        </w:tc>
        <w:tc>
          <w:tcPr>
            <w:tcW w:w="732" w:type="pct"/>
            <w:noWrap/>
            <w:tcMar>
              <w:top w:w="15" w:type="dxa"/>
              <w:left w:w="15" w:type="dxa"/>
              <w:right w:w="15" w:type="dxa"/>
            </w:tcMar>
            <w:vAlign w:val="center"/>
          </w:tcPr>
          <w:p w14:paraId="7B14BBFE">
            <w:pPr>
              <w:spacing w:line="360" w:lineRule="exact"/>
              <w:jc w:val="center"/>
              <w:rPr>
                <w:rFonts w:ascii="Times New Roman" w:hAnsi="Times New Roman"/>
                <w:bCs/>
                <w:color w:val="auto"/>
                <w:szCs w:val="21"/>
              </w:rPr>
            </w:pPr>
            <w:r>
              <w:rPr>
                <w:rFonts w:ascii="Times New Roman" w:hAnsi="Times New Roman"/>
                <w:bCs/>
                <w:color w:val="auto"/>
                <w:szCs w:val="21"/>
              </w:rPr>
              <w:t>600</w:t>
            </w:r>
          </w:p>
          <w:p w14:paraId="5BEF727C">
            <w:pPr>
              <w:spacing w:line="360" w:lineRule="exact"/>
              <w:jc w:val="center"/>
              <w:rPr>
                <w:rFonts w:ascii="Times New Roman" w:hAnsi="Times New Roman"/>
                <w:bCs/>
                <w:color w:val="auto"/>
                <w:szCs w:val="21"/>
              </w:rPr>
            </w:pPr>
            <w:r>
              <w:rPr>
                <w:rFonts w:ascii="Times New Roman" w:hAnsi="Times New Roman"/>
                <w:bCs/>
                <w:color w:val="auto"/>
                <w:szCs w:val="21"/>
              </w:rPr>
              <w:t>900（购新）</w:t>
            </w:r>
          </w:p>
        </w:tc>
      </w:tr>
      <w:tr w14:paraId="4FE3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19396155">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709549C3">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2F20D5BE">
            <w:pPr>
              <w:spacing w:line="360" w:lineRule="exact"/>
              <w:jc w:val="center"/>
              <w:rPr>
                <w:rFonts w:ascii="Times New Roman" w:hAnsi="Times New Roman"/>
                <w:bCs/>
                <w:color w:val="auto"/>
                <w:szCs w:val="21"/>
              </w:rPr>
            </w:pPr>
            <w:r>
              <w:rPr>
                <w:rFonts w:ascii="Times New Roman" w:hAnsi="Times New Roman"/>
                <w:bCs/>
                <w:color w:val="auto"/>
                <w:szCs w:val="21"/>
              </w:rPr>
              <w:t>6—11行</w:t>
            </w:r>
          </w:p>
        </w:tc>
        <w:tc>
          <w:tcPr>
            <w:tcW w:w="732" w:type="pct"/>
            <w:noWrap/>
            <w:tcMar>
              <w:top w:w="15" w:type="dxa"/>
              <w:left w:w="15" w:type="dxa"/>
              <w:right w:w="15" w:type="dxa"/>
            </w:tcMar>
            <w:vAlign w:val="center"/>
          </w:tcPr>
          <w:p w14:paraId="5E8B3A74">
            <w:pPr>
              <w:spacing w:line="360" w:lineRule="exact"/>
              <w:jc w:val="center"/>
              <w:rPr>
                <w:rFonts w:ascii="Times New Roman" w:hAnsi="Times New Roman"/>
                <w:bCs/>
                <w:color w:val="auto"/>
                <w:szCs w:val="21"/>
              </w:rPr>
            </w:pPr>
            <w:r>
              <w:rPr>
                <w:rFonts w:ascii="Times New Roman" w:hAnsi="Times New Roman"/>
                <w:bCs/>
                <w:color w:val="auto"/>
                <w:szCs w:val="21"/>
              </w:rPr>
              <w:t>1200</w:t>
            </w:r>
          </w:p>
          <w:p w14:paraId="6D9E404E">
            <w:pPr>
              <w:spacing w:line="360" w:lineRule="exact"/>
              <w:jc w:val="center"/>
              <w:rPr>
                <w:rFonts w:ascii="Times New Roman" w:hAnsi="Times New Roman"/>
                <w:bCs/>
                <w:color w:val="auto"/>
                <w:szCs w:val="21"/>
              </w:rPr>
            </w:pPr>
            <w:r>
              <w:rPr>
                <w:rFonts w:ascii="Times New Roman" w:hAnsi="Times New Roman"/>
                <w:bCs/>
                <w:color w:val="auto"/>
                <w:szCs w:val="21"/>
              </w:rPr>
              <w:t>1800（购新）</w:t>
            </w:r>
          </w:p>
        </w:tc>
      </w:tr>
      <w:tr w14:paraId="238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7525E587">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18774D93">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368C3699">
            <w:pPr>
              <w:spacing w:line="360" w:lineRule="exact"/>
              <w:jc w:val="center"/>
              <w:rPr>
                <w:rFonts w:ascii="Times New Roman" w:hAnsi="Times New Roman"/>
                <w:bCs/>
                <w:color w:val="auto"/>
                <w:szCs w:val="21"/>
              </w:rPr>
            </w:pPr>
            <w:r>
              <w:rPr>
                <w:rFonts w:ascii="Times New Roman" w:hAnsi="Times New Roman"/>
                <w:bCs/>
                <w:color w:val="auto"/>
                <w:szCs w:val="21"/>
              </w:rPr>
              <w:t>12—18行</w:t>
            </w:r>
          </w:p>
        </w:tc>
        <w:tc>
          <w:tcPr>
            <w:tcW w:w="732" w:type="pct"/>
            <w:noWrap/>
            <w:tcMar>
              <w:top w:w="15" w:type="dxa"/>
              <w:left w:w="15" w:type="dxa"/>
              <w:right w:w="15" w:type="dxa"/>
            </w:tcMar>
            <w:vAlign w:val="center"/>
          </w:tcPr>
          <w:p w14:paraId="3D0EF18B">
            <w:pPr>
              <w:spacing w:line="360" w:lineRule="exact"/>
              <w:jc w:val="center"/>
              <w:rPr>
                <w:rFonts w:ascii="Times New Roman" w:hAnsi="Times New Roman"/>
                <w:bCs/>
                <w:color w:val="auto"/>
                <w:szCs w:val="21"/>
              </w:rPr>
            </w:pPr>
            <w:r>
              <w:rPr>
                <w:rFonts w:ascii="Times New Roman" w:hAnsi="Times New Roman"/>
                <w:bCs/>
                <w:color w:val="auto"/>
                <w:szCs w:val="21"/>
              </w:rPr>
              <w:t>1600</w:t>
            </w:r>
          </w:p>
          <w:p w14:paraId="2E46D8B7">
            <w:pPr>
              <w:spacing w:line="360" w:lineRule="exact"/>
              <w:jc w:val="center"/>
              <w:rPr>
                <w:rFonts w:ascii="Times New Roman" w:hAnsi="Times New Roman"/>
                <w:bCs/>
                <w:color w:val="auto"/>
                <w:szCs w:val="21"/>
              </w:rPr>
            </w:pPr>
            <w:r>
              <w:rPr>
                <w:rFonts w:ascii="Times New Roman" w:hAnsi="Times New Roman"/>
                <w:bCs/>
                <w:color w:val="auto"/>
                <w:szCs w:val="21"/>
              </w:rPr>
              <w:t>2400（购新）</w:t>
            </w:r>
          </w:p>
        </w:tc>
      </w:tr>
      <w:tr w14:paraId="1037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2E79990F">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23BCD750">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7196E293">
            <w:pPr>
              <w:spacing w:line="360" w:lineRule="exact"/>
              <w:jc w:val="center"/>
              <w:rPr>
                <w:rFonts w:ascii="Times New Roman" w:hAnsi="Times New Roman"/>
                <w:bCs/>
                <w:color w:val="auto"/>
                <w:szCs w:val="21"/>
              </w:rPr>
            </w:pPr>
            <w:r>
              <w:rPr>
                <w:rFonts w:ascii="Times New Roman" w:hAnsi="Times New Roman"/>
                <w:bCs/>
                <w:color w:val="auto"/>
                <w:szCs w:val="21"/>
              </w:rPr>
              <w:t>18行以上</w:t>
            </w:r>
          </w:p>
        </w:tc>
        <w:tc>
          <w:tcPr>
            <w:tcW w:w="732" w:type="pct"/>
            <w:noWrap/>
            <w:tcMar>
              <w:top w:w="15" w:type="dxa"/>
              <w:left w:w="15" w:type="dxa"/>
              <w:right w:w="15" w:type="dxa"/>
            </w:tcMar>
            <w:vAlign w:val="center"/>
          </w:tcPr>
          <w:p w14:paraId="0DF7B441">
            <w:pPr>
              <w:spacing w:line="360" w:lineRule="exact"/>
              <w:jc w:val="center"/>
              <w:rPr>
                <w:rFonts w:ascii="Times New Roman" w:hAnsi="Times New Roman"/>
                <w:bCs/>
                <w:color w:val="auto"/>
                <w:szCs w:val="21"/>
              </w:rPr>
            </w:pPr>
            <w:r>
              <w:rPr>
                <w:rFonts w:ascii="Times New Roman" w:hAnsi="Times New Roman"/>
                <w:bCs/>
                <w:color w:val="auto"/>
                <w:szCs w:val="21"/>
              </w:rPr>
              <w:t>2000</w:t>
            </w:r>
          </w:p>
          <w:p w14:paraId="6793CFC9">
            <w:pPr>
              <w:spacing w:line="360" w:lineRule="exact"/>
              <w:jc w:val="center"/>
              <w:rPr>
                <w:rFonts w:ascii="Times New Roman" w:hAnsi="Times New Roman"/>
                <w:bCs/>
                <w:color w:val="auto"/>
                <w:szCs w:val="21"/>
              </w:rPr>
            </w:pPr>
            <w:r>
              <w:rPr>
                <w:rFonts w:ascii="Times New Roman" w:hAnsi="Times New Roman"/>
                <w:bCs/>
                <w:color w:val="auto"/>
                <w:szCs w:val="21"/>
              </w:rPr>
              <w:t>3000（购新）</w:t>
            </w:r>
          </w:p>
        </w:tc>
      </w:tr>
      <w:tr w14:paraId="1A9C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noWrap/>
            <w:tcMar>
              <w:top w:w="15" w:type="dxa"/>
              <w:left w:w="15" w:type="dxa"/>
              <w:right w:w="15" w:type="dxa"/>
            </w:tcMar>
            <w:vAlign w:val="center"/>
          </w:tcPr>
          <w:p w14:paraId="415AD53F">
            <w:pPr>
              <w:spacing w:line="360" w:lineRule="exact"/>
              <w:jc w:val="center"/>
              <w:rPr>
                <w:rFonts w:ascii="Times New Roman" w:hAnsi="Times New Roman"/>
                <w:bCs/>
                <w:color w:val="auto"/>
                <w:szCs w:val="21"/>
              </w:rPr>
            </w:pPr>
            <w:r>
              <w:rPr>
                <w:rFonts w:ascii="Times New Roman" w:hAnsi="Times New Roman"/>
                <w:bCs/>
                <w:color w:val="auto"/>
                <w:szCs w:val="21"/>
              </w:rPr>
              <w:t>6</w:t>
            </w:r>
          </w:p>
        </w:tc>
        <w:tc>
          <w:tcPr>
            <w:tcW w:w="832" w:type="pct"/>
            <w:noWrap/>
            <w:tcMar>
              <w:top w:w="15" w:type="dxa"/>
              <w:left w:w="15" w:type="dxa"/>
              <w:right w:w="15" w:type="dxa"/>
            </w:tcMar>
            <w:vAlign w:val="center"/>
          </w:tcPr>
          <w:p w14:paraId="1EA2AFE4">
            <w:pPr>
              <w:spacing w:line="360" w:lineRule="exact"/>
              <w:rPr>
                <w:rFonts w:ascii="Times New Roman" w:hAnsi="Times New Roman"/>
                <w:bCs/>
                <w:color w:val="auto"/>
                <w:szCs w:val="21"/>
              </w:rPr>
            </w:pPr>
            <w:r>
              <w:rPr>
                <w:rFonts w:ascii="Times New Roman" w:hAnsi="Times New Roman"/>
                <w:bCs/>
                <w:color w:val="auto"/>
                <w:szCs w:val="21"/>
              </w:rPr>
              <w:t>农用北斗辅助驾驶系统（含作业监测终端）</w:t>
            </w:r>
          </w:p>
        </w:tc>
        <w:tc>
          <w:tcPr>
            <w:tcW w:w="3188" w:type="pct"/>
            <w:noWrap/>
            <w:tcMar>
              <w:top w:w="15" w:type="dxa"/>
              <w:left w:w="15" w:type="dxa"/>
              <w:right w:w="15" w:type="dxa"/>
            </w:tcMar>
            <w:vAlign w:val="center"/>
          </w:tcPr>
          <w:p w14:paraId="62586A75">
            <w:pPr>
              <w:spacing w:line="360" w:lineRule="exact"/>
              <w:jc w:val="center"/>
              <w:rPr>
                <w:rFonts w:ascii="Times New Roman" w:hAnsi="Times New Roman"/>
                <w:bCs/>
                <w:color w:val="auto"/>
                <w:szCs w:val="21"/>
              </w:rPr>
            </w:pPr>
            <w:r>
              <w:rPr>
                <w:rFonts w:ascii="Times New Roman" w:hAnsi="Times New Roman"/>
                <w:bCs/>
                <w:color w:val="auto"/>
                <w:szCs w:val="21"/>
              </w:rPr>
              <w:t>——</w:t>
            </w:r>
          </w:p>
        </w:tc>
        <w:tc>
          <w:tcPr>
            <w:tcW w:w="732" w:type="pct"/>
            <w:noWrap/>
            <w:tcMar>
              <w:top w:w="15" w:type="dxa"/>
              <w:left w:w="15" w:type="dxa"/>
              <w:right w:w="15" w:type="dxa"/>
            </w:tcMar>
            <w:vAlign w:val="center"/>
          </w:tcPr>
          <w:p w14:paraId="0C218755">
            <w:pPr>
              <w:spacing w:line="360" w:lineRule="exact"/>
              <w:jc w:val="center"/>
              <w:rPr>
                <w:rFonts w:ascii="Times New Roman" w:hAnsi="Times New Roman"/>
                <w:bCs/>
                <w:color w:val="auto"/>
                <w:szCs w:val="21"/>
              </w:rPr>
            </w:pPr>
            <w:r>
              <w:rPr>
                <w:rFonts w:ascii="Times New Roman" w:hAnsi="Times New Roman"/>
                <w:bCs/>
                <w:color w:val="auto"/>
                <w:szCs w:val="21"/>
              </w:rPr>
              <w:t>800</w:t>
            </w:r>
          </w:p>
        </w:tc>
      </w:tr>
      <w:tr w14:paraId="2C76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7BAAB702">
            <w:pPr>
              <w:spacing w:line="360" w:lineRule="exact"/>
              <w:jc w:val="center"/>
              <w:rPr>
                <w:rFonts w:ascii="Times New Roman" w:hAnsi="Times New Roman"/>
                <w:bCs/>
                <w:color w:val="auto"/>
                <w:szCs w:val="21"/>
              </w:rPr>
            </w:pPr>
            <w:r>
              <w:rPr>
                <w:rFonts w:ascii="Times New Roman" w:hAnsi="Times New Roman"/>
                <w:bCs/>
                <w:color w:val="auto"/>
                <w:szCs w:val="21"/>
              </w:rPr>
              <w:t>7</w:t>
            </w:r>
          </w:p>
        </w:tc>
        <w:tc>
          <w:tcPr>
            <w:tcW w:w="832" w:type="pct"/>
            <w:vMerge w:val="restart"/>
            <w:noWrap/>
            <w:tcMar>
              <w:top w:w="15" w:type="dxa"/>
              <w:left w:w="15" w:type="dxa"/>
              <w:right w:w="15" w:type="dxa"/>
            </w:tcMar>
            <w:vAlign w:val="center"/>
          </w:tcPr>
          <w:p w14:paraId="44381ED8">
            <w:pPr>
              <w:spacing w:line="360" w:lineRule="exact"/>
              <w:rPr>
                <w:rFonts w:ascii="Times New Roman" w:hAnsi="Times New Roman"/>
                <w:bCs/>
                <w:color w:val="auto"/>
                <w:szCs w:val="21"/>
              </w:rPr>
            </w:pPr>
            <w:r>
              <w:rPr>
                <w:rFonts w:ascii="Times New Roman" w:hAnsi="Times New Roman"/>
                <w:bCs/>
                <w:color w:val="auto"/>
                <w:szCs w:val="21"/>
              </w:rPr>
              <w:t>水稻插秧机</w:t>
            </w:r>
          </w:p>
        </w:tc>
        <w:tc>
          <w:tcPr>
            <w:tcW w:w="3188" w:type="pct"/>
            <w:noWrap/>
            <w:tcMar>
              <w:top w:w="15" w:type="dxa"/>
              <w:left w:w="15" w:type="dxa"/>
              <w:right w:w="15" w:type="dxa"/>
            </w:tcMar>
            <w:vAlign w:val="center"/>
          </w:tcPr>
          <w:p w14:paraId="5C812E62">
            <w:pPr>
              <w:spacing w:line="360" w:lineRule="exact"/>
              <w:jc w:val="center"/>
              <w:rPr>
                <w:rFonts w:ascii="Times New Roman" w:hAnsi="Times New Roman"/>
                <w:bCs/>
                <w:color w:val="auto"/>
                <w:szCs w:val="21"/>
              </w:rPr>
            </w:pPr>
            <w:r>
              <w:rPr>
                <w:rFonts w:ascii="Times New Roman" w:hAnsi="Times New Roman"/>
                <w:bCs/>
                <w:color w:val="auto"/>
                <w:szCs w:val="21"/>
              </w:rPr>
              <w:t>手扶步进式，2行</w:t>
            </w:r>
          </w:p>
        </w:tc>
        <w:tc>
          <w:tcPr>
            <w:tcW w:w="732" w:type="pct"/>
            <w:noWrap/>
            <w:tcMar>
              <w:top w:w="15" w:type="dxa"/>
              <w:left w:w="15" w:type="dxa"/>
              <w:right w:w="15" w:type="dxa"/>
            </w:tcMar>
            <w:vAlign w:val="center"/>
          </w:tcPr>
          <w:p w14:paraId="42D91D7F">
            <w:pPr>
              <w:spacing w:line="360" w:lineRule="exact"/>
              <w:jc w:val="center"/>
              <w:rPr>
                <w:rFonts w:ascii="Times New Roman" w:hAnsi="Times New Roman"/>
                <w:bCs/>
                <w:color w:val="auto"/>
                <w:szCs w:val="21"/>
              </w:rPr>
            </w:pPr>
            <w:r>
              <w:rPr>
                <w:rFonts w:ascii="Times New Roman" w:hAnsi="Times New Roman"/>
                <w:bCs/>
                <w:color w:val="auto"/>
                <w:szCs w:val="21"/>
              </w:rPr>
              <w:t>740</w:t>
            </w:r>
          </w:p>
          <w:p w14:paraId="3F5985C5">
            <w:pPr>
              <w:spacing w:line="360" w:lineRule="exact"/>
              <w:jc w:val="center"/>
              <w:rPr>
                <w:rFonts w:ascii="Times New Roman" w:hAnsi="Times New Roman"/>
                <w:bCs/>
                <w:color w:val="auto"/>
                <w:szCs w:val="21"/>
              </w:rPr>
            </w:pPr>
            <w:r>
              <w:rPr>
                <w:rFonts w:ascii="Times New Roman" w:hAnsi="Times New Roman"/>
                <w:bCs/>
                <w:color w:val="auto"/>
                <w:szCs w:val="21"/>
              </w:rPr>
              <w:t>1110（购新）</w:t>
            </w:r>
          </w:p>
        </w:tc>
      </w:tr>
      <w:tr w14:paraId="57FC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508EE8E3">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4055406D">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44A92596">
            <w:pPr>
              <w:spacing w:line="360" w:lineRule="exact"/>
              <w:jc w:val="center"/>
              <w:rPr>
                <w:rFonts w:ascii="Times New Roman" w:hAnsi="Times New Roman"/>
                <w:bCs/>
                <w:color w:val="auto"/>
                <w:szCs w:val="21"/>
              </w:rPr>
            </w:pPr>
            <w:r>
              <w:rPr>
                <w:rFonts w:ascii="Times New Roman" w:hAnsi="Times New Roman"/>
                <w:bCs/>
                <w:color w:val="auto"/>
                <w:szCs w:val="21"/>
              </w:rPr>
              <w:t>手扶步进式，4行</w:t>
            </w:r>
          </w:p>
        </w:tc>
        <w:tc>
          <w:tcPr>
            <w:tcW w:w="732" w:type="pct"/>
            <w:noWrap/>
            <w:tcMar>
              <w:top w:w="15" w:type="dxa"/>
              <w:left w:w="15" w:type="dxa"/>
              <w:right w:w="15" w:type="dxa"/>
            </w:tcMar>
            <w:vAlign w:val="center"/>
          </w:tcPr>
          <w:p w14:paraId="506B973C">
            <w:pPr>
              <w:spacing w:line="360" w:lineRule="exact"/>
              <w:jc w:val="center"/>
              <w:rPr>
                <w:rFonts w:ascii="Times New Roman" w:hAnsi="Times New Roman"/>
                <w:bCs/>
                <w:color w:val="auto"/>
                <w:szCs w:val="21"/>
              </w:rPr>
            </w:pPr>
            <w:r>
              <w:rPr>
                <w:rFonts w:ascii="Times New Roman" w:hAnsi="Times New Roman"/>
                <w:bCs/>
                <w:color w:val="auto"/>
                <w:szCs w:val="21"/>
              </w:rPr>
              <w:t>1740</w:t>
            </w:r>
          </w:p>
          <w:p w14:paraId="37D28D66">
            <w:pPr>
              <w:spacing w:line="360" w:lineRule="exact"/>
              <w:jc w:val="center"/>
              <w:rPr>
                <w:rFonts w:ascii="Times New Roman" w:hAnsi="Times New Roman"/>
                <w:bCs/>
                <w:color w:val="auto"/>
                <w:szCs w:val="21"/>
              </w:rPr>
            </w:pPr>
            <w:r>
              <w:rPr>
                <w:rFonts w:ascii="Times New Roman" w:hAnsi="Times New Roman"/>
                <w:bCs/>
                <w:color w:val="auto"/>
                <w:szCs w:val="21"/>
              </w:rPr>
              <w:t>2610（购新）</w:t>
            </w:r>
          </w:p>
        </w:tc>
      </w:tr>
      <w:tr w14:paraId="494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0EAFDE1">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5394CAB1">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41B771AF">
            <w:pPr>
              <w:spacing w:line="360" w:lineRule="exact"/>
              <w:jc w:val="center"/>
              <w:rPr>
                <w:rFonts w:ascii="Times New Roman" w:hAnsi="Times New Roman"/>
                <w:bCs/>
                <w:color w:val="auto"/>
                <w:szCs w:val="21"/>
              </w:rPr>
            </w:pPr>
            <w:r>
              <w:rPr>
                <w:rFonts w:ascii="Times New Roman" w:hAnsi="Times New Roman"/>
                <w:bCs/>
                <w:color w:val="auto"/>
                <w:szCs w:val="21"/>
              </w:rPr>
              <w:t>手扶步进式，6行（含）以上</w:t>
            </w:r>
          </w:p>
        </w:tc>
        <w:tc>
          <w:tcPr>
            <w:tcW w:w="732" w:type="pct"/>
            <w:noWrap/>
            <w:tcMar>
              <w:top w:w="15" w:type="dxa"/>
              <w:left w:w="15" w:type="dxa"/>
              <w:right w:w="15" w:type="dxa"/>
            </w:tcMar>
            <w:vAlign w:val="center"/>
          </w:tcPr>
          <w:p w14:paraId="46F2B1A8">
            <w:pPr>
              <w:spacing w:line="360" w:lineRule="exact"/>
              <w:jc w:val="center"/>
              <w:rPr>
                <w:rFonts w:ascii="Times New Roman" w:hAnsi="Times New Roman"/>
                <w:bCs/>
                <w:color w:val="auto"/>
                <w:szCs w:val="21"/>
              </w:rPr>
            </w:pPr>
            <w:r>
              <w:rPr>
                <w:rFonts w:ascii="Times New Roman" w:hAnsi="Times New Roman"/>
                <w:bCs/>
                <w:color w:val="auto"/>
                <w:szCs w:val="21"/>
              </w:rPr>
              <w:t>2170</w:t>
            </w:r>
          </w:p>
          <w:p w14:paraId="096FA787">
            <w:pPr>
              <w:spacing w:line="360" w:lineRule="exact"/>
              <w:jc w:val="center"/>
              <w:rPr>
                <w:rFonts w:ascii="Times New Roman" w:hAnsi="Times New Roman"/>
                <w:bCs/>
                <w:color w:val="auto"/>
                <w:szCs w:val="21"/>
              </w:rPr>
            </w:pPr>
            <w:r>
              <w:rPr>
                <w:rFonts w:ascii="Times New Roman" w:hAnsi="Times New Roman"/>
                <w:bCs/>
                <w:color w:val="auto"/>
                <w:szCs w:val="21"/>
              </w:rPr>
              <w:t>3255（购新）</w:t>
            </w:r>
          </w:p>
        </w:tc>
      </w:tr>
      <w:tr w14:paraId="0F10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2B840225">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57C6B401">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4A4B2315">
            <w:pPr>
              <w:spacing w:line="360" w:lineRule="exact"/>
              <w:jc w:val="center"/>
              <w:rPr>
                <w:rFonts w:ascii="Times New Roman" w:hAnsi="Times New Roman"/>
                <w:bCs/>
                <w:color w:val="auto"/>
                <w:szCs w:val="21"/>
              </w:rPr>
            </w:pPr>
            <w:r>
              <w:rPr>
                <w:rFonts w:ascii="Times New Roman" w:hAnsi="Times New Roman"/>
                <w:bCs/>
                <w:color w:val="auto"/>
                <w:szCs w:val="21"/>
              </w:rPr>
              <w:t>独轮乘坐式，6行（含）以上</w:t>
            </w:r>
          </w:p>
        </w:tc>
        <w:tc>
          <w:tcPr>
            <w:tcW w:w="732" w:type="pct"/>
            <w:noWrap/>
            <w:tcMar>
              <w:top w:w="15" w:type="dxa"/>
              <w:left w:w="15" w:type="dxa"/>
              <w:right w:w="15" w:type="dxa"/>
            </w:tcMar>
            <w:vAlign w:val="center"/>
          </w:tcPr>
          <w:p w14:paraId="02D7A97C">
            <w:pPr>
              <w:spacing w:line="360" w:lineRule="exact"/>
              <w:jc w:val="center"/>
              <w:rPr>
                <w:rFonts w:ascii="Times New Roman" w:hAnsi="Times New Roman"/>
                <w:bCs/>
                <w:color w:val="auto"/>
                <w:szCs w:val="21"/>
              </w:rPr>
            </w:pPr>
            <w:r>
              <w:rPr>
                <w:rFonts w:ascii="Times New Roman" w:hAnsi="Times New Roman"/>
                <w:bCs/>
                <w:color w:val="auto"/>
                <w:szCs w:val="21"/>
              </w:rPr>
              <w:t>1720</w:t>
            </w:r>
          </w:p>
          <w:p w14:paraId="002F72B2">
            <w:pPr>
              <w:spacing w:line="360" w:lineRule="exact"/>
              <w:jc w:val="center"/>
              <w:rPr>
                <w:rFonts w:ascii="Times New Roman" w:hAnsi="Times New Roman"/>
                <w:bCs/>
                <w:color w:val="auto"/>
                <w:szCs w:val="21"/>
              </w:rPr>
            </w:pPr>
            <w:r>
              <w:rPr>
                <w:rFonts w:ascii="Times New Roman" w:hAnsi="Times New Roman"/>
                <w:bCs/>
                <w:color w:val="auto"/>
                <w:szCs w:val="21"/>
              </w:rPr>
              <w:t>2580（购新）</w:t>
            </w:r>
          </w:p>
        </w:tc>
      </w:tr>
      <w:tr w14:paraId="39CA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517119C1">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12BB6961">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173E6C1B">
            <w:pPr>
              <w:spacing w:line="360" w:lineRule="exact"/>
              <w:jc w:val="center"/>
              <w:rPr>
                <w:rFonts w:ascii="Times New Roman" w:hAnsi="Times New Roman"/>
                <w:bCs/>
                <w:color w:val="auto"/>
                <w:szCs w:val="21"/>
              </w:rPr>
            </w:pPr>
            <w:r>
              <w:rPr>
                <w:rFonts w:ascii="Times New Roman" w:hAnsi="Times New Roman"/>
                <w:bCs/>
                <w:color w:val="auto"/>
                <w:szCs w:val="21"/>
              </w:rPr>
              <w:t>四轮乘坐式，4—5行</w:t>
            </w:r>
          </w:p>
        </w:tc>
        <w:tc>
          <w:tcPr>
            <w:tcW w:w="732" w:type="pct"/>
            <w:noWrap/>
            <w:tcMar>
              <w:top w:w="15" w:type="dxa"/>
              <w:left w:w="15" w:type="dxa"/>
              <w:right w:w="15" w:type="dxa"/>
            </w:tcMar>
            <w:vAlign w:val="center"/>
          </w:tcPr>
          <w:p w14:paraId="2B076B12">
            <w:pPr>
              <w:spacing w:line="360" w:lineRule="exact"/>
              <w:jc w:val="center"/>
              <w:rPr>
                <w:rFonts w:ascii="Times New Roman" w:hAnsi="Times New Roman"/>
                <w:bCs/>
                <w:color w:val="auto"/>
                <w:szCs w:val="21"/>
              </w:rPr>
            </w:pPr>
            <w:r>
              <w:rPr>
                <w:rFonts w:ascii="Times New Roman" w:hAnsi="Times New Roman"/>
                <w:bCs/>
                <w:color w:val="auto"/>
                <w:szCs w:val="21"/>
              </w:rPr>
              <w:t>5400</w:t>
            </w:r>
          </w:p>
          <w:p w14:paraId="724FC688">
            <w:pPr>
              <w:spacing w:line="360" w:lineRule="exact"/>
              <w:jc w:val="center"/>
              <w:rPr>
                <w:rFonts w:ascii="Times New Roman" w:hAnsi="Times New Roman"/>
                <w:bCs/>
                <w:color w:val="auto"/>
                <w:szCs w:val="21"/>
              </w:rPr>
            </w:pPr>
            <w:r>
              <w:rPr>
                <w:rFonts w:ascii="Times New Roman" w:hAnsi="Times New Roman"/>
                <w:bCs/>
                <w:color w:val="auto"/>
                <w:szCs w:val="21"/>
              </w:rPr>
              <w:t>8100（购新）</w:t>
            </w:r>
          </w:p>
        </w:tc>
      </w:tr>
      <w:tr w14:paraId="7F8E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0C82190A">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6ECF5E19">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3C5E77E2">
            <w:pPr>
              <w:spacing w:line="360" w:lineRule="exact"/>
              <w:jc w:val="center"/>
              <w:rPr>
                <w:rFonts w:ascii="Times New Roman" w:hAnsi="Times New Roman"/>
                <w:bCs/>
                <w:color w:val="auto"/>
                <w:szCs w:val="21"/>
              </w:rPr>
            </w:pPr>
            <w:r>
              <w:rPr>
                <w:rFonts w:ascii="Times New Roman" w:hAnsi="Times New Roman"/>
                <w:bCs/>
                <w:color w:val="auto"/>
                <w:szCs w:val="21"/>
              </w:rPr>
              <w:t>四轮乘坐式，6—7行</w:t>
            </w:r>
          </w:p>
        </w:tc>
        <w:tc>
          <w:tcPr>
            <w:tcW w:w="732" w:type="pct"/>
            <w:noWrap/>
            <w:tcMar>
              <w:top w:w="15" w:type="dxa"/>
              <w:left w:w="15" w:type="dxa"/>
              <w:right w:w="15" w:type="dxa"/>
            </w:tcMar>
            <w:vAlign w:val="center"/>
          </w:tcPr>
          <w:p w14:paraId="5D16FA89">
            <w:pPr>
              <w:spacing w:line="360" w:lineRule="exact"/>
              <w:jc w:val="center"/>
              <w:rPr>
                <w:rFonts w:ascii="Times New Roman" w:hAnsi="Times New Roman"/>
                <w:bCs/>
                <w:color w:val="auto"/>
                <w:szCs w:val="21"/>
              </w:rPr>
            </w:pPr>
            <w:r>
              <w:rPr>
                <w:rFonts w:ascii="Times New Roman" w:hAnsi="Times New Roman"/>
                <w:bCs/>
                <w:color w:val="auto"/>
                <w:szCs w:val="21"/>
              </w:rPr>
              <w:t>9930</w:t>
            </w:r>
          </w:p>
          <w:p w14:paraId="1D788F08">
            <w:pPr>
              <w:spacing w:line="360" w:lineRule="exact"/>
              <w:jc w:val="center"/>
              <w:rPr>
                <w:rFonts w:ascii="Times New Roman" w:hAnsi="Times New Roman"/>
                <w:bCs/>
                <w:color w:val="auto"/>
                <w:szCs w:val="21"/>
              </w:rPr>
            </w:pPr>
            <w:r>
              <w:rPr>
                <w:rFonts w:ascii="Times New Roman" w:hAnsi="Times New Roman"/>
                <w:bCs/>
                <w:color w:val="auto"/>
                <w:szCs w:val="21"/>
              </w:rPr>
              <w:t>14895（购新）</w:t>
            </w:r>
          </w:p>
        </w:tc>
      </w:tr>
      <w:tr w14:paraId="09DC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12D48F49">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727E3798">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33B55215">
            <w:pPr>
              <w:spacing w:line="360" w:lineRule="exact"/>
              <w:jc w:val="center"/>
              <w:rPr>
                <w:rFonts w:ascii="Times New Roman" w:hAnsi="Times New Roman"/>
                <w:bCs/>
                <w:color w:val="auto"/>
                <w:szCs w:val="21"/>
              </w:rPr>
            </w:pPr>
            <w:r>
              <w:rPr>
                <w:rFonts w:ascii="Times New Roman" w:hAnsi="Times New Roman"/>
                <w:bCs/>
                <w:color w:val="auto"/>
                <w:szCs w:val="21"/>
              </w:rPr>
              <w:t>四轮乘坐式，8行（含）以上</w:t>
            </w:r>
          </w:p>
        </w:tc>
        <w:tc>
          <w:tcPr>
            <w:tcW w:w="732" w:type="pct"/>
            <w:noWrap/>
            <w:tcMar>
              <w:top w:w="15" w:type="dxa"/>
              <w:left w:w="15" w:type="dxa"/>
              <w:right w:w="15" w:type="dxa"/>
            </w:tcMar>
            <w:vAlign w:val="center"/>
          </w:tcPr>
          <w:p w14:paraId="3864D980">
            <w:pPr>
              <w:spacing w:line="360" w:lineRule="exact"/>
              <w:jc w:val="center"/>
              <w:rPr>
                <w:rFonts w:ascii="Times New Roman" w:hAnsi="Times New Roman"/>
                <w:bCs/>
                <w:color w:val="auto"/>
                <w:szCs w:val="21"/>
              </w:rPr>
            </w:pPr>
            <w:r>
              <w:rPr>
                <w:rFonts w:ascii="Times New Roman" w:hAnsi="Times New Roman"/>
                <w:bCs/>
                <w:color w:val="auto"/>
                <w:szCs w:val="21"/>
              </w:rPr>
              <w:t>12500</w:t>
            </w:r>
          </w:p>
          <w:p w14:paraId="5AF5C251">
            <w:pPr>
              <w:spacing w:line="360" w:lineRule="exact"/>
              <w:jc w:val="center"/>
              <w:rPr>
                <w:rFonts w:ascii="Times New Roman" w:hAnsi="Times New Roman"/>
                <w:bCs/>
                <w:color w:val="auto"/>
                <w:szCs w:val="21"/>
              </w:rPr>
            </w:pPr>
            <w:r>
              <w:rPr>
                <w:rFonts w:ascii="Times New Roman" w:hAnsi="Times New Roman"/>
                <w:bCs/>
                <w:color w:val="auto"/>
                <w:szCs w:val="21"/>
              </w:rPr>
              <w:t>18750（购新）</w:t>
            </w:r>
          </w:p>
        </w:tc>
      </w:tr>
      <w:tr w14:paraId="53CB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5E4D8FB3">
            <w:pPr>
              <w:spacing w:line="360" w:lineRule="exact"/>
              <w:jc w:val="center"/>
              <w:rPr>
                <w:rFonts w:ascii="Times New Roman" w:hAnsi="Times New Roman"/>
                <w:bCs/>
                <w:color w:val="auto"/>
                <w:szCs w:val="21"/>
              </w:rPr>
            </w:pPr>
            <w:r>
              <w:rPr>
                <w:rFonts w:ascii="Times New Roman" w:hAnsi="Times New Roman"/>
                <w:bCs/>
                <w:color w:val="auto"/>
                <w:szCs w:val="21"/>
              </w:rPr>
              <w:t>8</w:t>
            </w:r>
          </w:p>
        </w:tc>
        <w:tc>
          <w:tcPr>
            <w:tcW w:w="832" w:type="pct"/>
            <w:vMerge w:val="restart"/>
            <w:tcMar>
              <w:top w:w="15" w:type="dxa"/>
              <w:left w:w="15" w:type="dxa"/>
              <w:right w:w="15" w:type="dxa"/>
            </w:tcMar>
            <w:vAlign w:val="center"/>
          </w:tcPr>
          <w:p w14:paraId="06B14753">
            <w:pPr>
              <w:spacing w:line="360" w:lineRule="exact"/>
              <w:rPr>
                <w:rFonts w:ascii="Times New Roman" w:hAnsi="Times New Roman"/>
                <w:bCs/>
                <w:color w:val="auto"/>
                <w:szCs w:val="21"/>
              </w:rPr>
            </w:pPr>
            <w:r>
              <w:rPr>
                <w:rFonts w:ascii="Times New Roman" w:hAnsi="Times New Roman"/>
                <w:bCs/>
                <w:color w:val="auto"/>
                <w:szCs w:val="21"/>
              </w:rPr>
              <w:t>机动喷雾机</w:t>
            </w:r>
          </w:p>
        </w:tc>
        <w:tc>
          <w:tcPr>
            <w:tcW w:w="3188" w:type="pct"/>
            <w:tcMar>
              <w:top w:w="15" w:type="dxa"/>
              <w:left w:w="15" w:type="dxa"/>
              <w:right w:w="15" w:type="dxa"/>
            </w:tcMar>
            <w:vAlign w:val="center"/>
          </w:tcPr>
          <w:p w14:paraId="3640FAB1">
            <w:pPr>
              <w:spacing w:line="320" w:lineRule="exact"/>
              <w:jc w:val="center"/>
              <w:rPr>
                <w:rFonts w:ascii="Times New Roman" w:hAnsi="Times New Roman"/>
                <w:bCs/>
                <w:color w:val="auto"/>
                <w:szCs w:val="21"/>
              </w:rPr>
            </w:pPr>
            <w:r>
              <w:rPr>
                <w:rFonts w:ascii="Times New Roman" w:hAnsi="Times New Roman"/>
                <w:bCs/>
                <w:color w:val="auto"/>
                <w:szCs w:val="21"/>
              </w:rPr>
              <w:t>自走式，四轮驱动、四轮转向，</w:t>
            </w:r>
          </w:p>
          <w:p w14:paraId="7CE41554">
            <w:pPr>
              <w:spacing w:line="320" w:lineRule="exact"/>
              <w:jc w:val="center"/>
              <w:rPr>
                <w:rFonts w:ascii="Times New Roman" w:hAnsi="Times New Roman"/>
                <w:bCs/>
                <w:color w:val="auto"/>
                <w:szCs w:val="21"/>
              </w:rPr>
            </w:pPr>
            <w:r>
              <w:rPr>
                <w:rFonts w:ascii="Times New Roman" w:hAnsi="Times New Roman"/>
                <w:bCs/>
                <w:color w:val="auto"/>
                <w:szCs w:val="21"/>
              </w:rPr>
              <w:t>18马力以下</w:t>
            </w:r>
          </w:p>
        </w:tc>
        <w:tc>
          <w:tcPr>
            <w:tcW w:w="732" w:type="pct"/>
            <w:noWrap/>
            <w:tcMar>
              <w:top w:w="15" w:type="dxa"/>
              <w:left w:w="15" w:type="dxa"/>
              <w:right w:w="15" w:type="dxa"/>
            </w:tcMar>
            <w:vAlign w:val="center"/>
          </w:tcPr>
          <w:p w14:paraId="5D1C24E1">
            <w:pPr>
              <w:spacing w:line="360" w:lineRule="exact"/>
              <w:jc w:val="center"/>
              <w:rPr>
                <w:rFonts w:ascii="Times New Roman" w:hAnsi="Times New Roman"/>
                <w:bCs/>
                <w:color w:val="auto"/>
                <w:szCs w:val="21"/>
              </w:rPr>
            </w:pPr>
            <w:r>
              <w:rPr>
                <w:rFonts w:ascii="Times New Roman" w:hAnsi="Times New Roman"/>
                <w:bCs/>
                <w:color w:val="auto"/>
                <w:szCs w:val="21"/>
              </w:rPr>
              <w:t>2000</w:t>
            </w:r>
          </w:p>
        </w:tc>
      </w:tr>
      <w:tr w14:paraId="0C5E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11477538">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5D62E2E5">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7E98473A">
            <w:pPr>
              <w:spacing w:line="320" w:lineRule="exact"/>
              <w:jc w:val="center"/>
              <w:rPr>
                <w:rFonts w:ascii="Times New Roman" w:hAnsi="Times New Roman"/>
                <w:bCs/>
                <w:color w:val="auto"/>
                <w:szCs w:val="21"/>
              </w:rPr>
            </w:pPr>
            <w:r>
              <w:rPr>
                <w:rFonts w:ascii="Times New Roman" w:hAnsi="Times New Roman"/>
                <w:bCs/>
                <w:color w:val="auto"/>
                <w:szCs w:val="21"/>
              </w:rPr>
              <w:t>自走式，四轮驱动、四轮转向，</w:t>
            </w:r>
          </w:p>
          <w:p w14:paraId="197A1B33">
            <w:pPr>
              <w:spacing w:line="320" w:lineRule="exact"/>
              <w:jc w:val="center"/>
              <w:rPr>
                <w:rFonts w:ascii="Times New Roman" w:hAnsi="Times New Roman"/>
                <w:bCs/>
                <w:color w:val="auto"/>
                <w:szCs w:val="21"/>
              </w:rPr>
            </w:pPr>
            <w:r>
              <w:rPr>
                <w:rFonts w:ascii="Times New Roman" w:hAnsi="Times New Roman"/>
                <w:bCs/>
                <w:color w:val="auto"/>
                <w:szCs w:val="21"/>
              </w:rPr>
              <w:t>18</w:t>
            </w:r>
            <w:r>
              <w:rPr>
                <w:rFonts w:ascii="Times New Roman" w:hAnsi="Times New Roman"/>
                <w:color w:val="auto"/>
                <w:szCs w:val="21"/>
              </w:rPr>
              <w:t>（含）</w:t>
            </w:r>
            <w:r>
              <w:rPr>
                <w:rFonts w:ascii="Times New Roman" w:hAnsi="Times New Roman"/>
                <w:bCs/>
                <w:color w:val="auto"/>
                <w:szCs w:val="21"/>
              </w:rPr>
              <w:t>—50马力</w:t>
            </w:r>
          </w:p>
        </w:tc>
        <w:tc>
          <w:tcPr>
            <w:tcW w:w="732" w:type="pct"/>
            <w:noWrap/>
            <w:tcMar>
              <w:top w:w="15" w:type="dxa"/>
              <w:left w:w="15" w:type="dxa"/>
              <w:right w:w="15" w:type="dxa"/>
            </w:tcMar>
            <w:vAlign w:val="center"/>
          </w:tcPr>
          <w:p w14:paraId="5BB1083B">
            <w:pPr>
              <w:spacing w:line="360" w:lineRule="exact"/>
              <w:jc w:val="center"/>
              <w:rPr>
                <w:rFonts w:ascii="Times New Roman" w:hAnsi="Times New Roman"/>
                <w:bCs/>
                <w:color w:val="auto"/>
                <w:szCs w:val="21"/>
              </w:rPr>
            </w:pPr>
            <w:r>
              <w:rPr>
                <w:rFonts w:ascii="Times New Roman" w:hAnsi="Times New Roman"/>
                <w:bCs/>
                <w:color w:val="auto"/>
                <w:szCs w:val="21"/>
              </w:rPr>
              <w:t>5000</w:t>
            </w:r>
          </w:p>
        </w:tc>
      </w:tr>
      <w:tr w14:paraId="3942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6C1A5ED7">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64419A9A">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3578842C">
            <w:pPr>
              <w:spacing w:line="320" w:lineRule="exact"/>
              <w:jc w:val="center"/>
              <w:rPr>
                <w:rFonts w:ascii="Times New Roman" w:hAnsi="Times New Roman"/>
                <w:bCs/>
                <w:color w:val="auto"/>
                <w:szCs w:val="21"/>
              </w:rPr>
            </w:pPr>
            <w:r>
              <w:rPr>
                <w:rFonts w:ascii="Times New Roman" w:hAnsi="Times New Roman"/>
                <w:bCs/>
                <w:color w:val="auto"/>
                <w:szCs w:val="21"/>
              </w:rPr>
              <w:t>自走式，四轮驱动、四轮转向，</w:t>
            </w:r>
          </w:p>
          <w:p w14:paraId="12EB0B31">
            <w:pPr>
              <w:spacing w:line="320" w:lineRule="exact"/>
              <w:jc w:val="center"/>
              <w:rPr>
                <w:rFonts w:ascii="Times New Roman" w:hAnsi="Times New Roman"/>
                <w:bCs/>
                <w:color w:val="auto"/>
                <w:szCs w:val="21"/>
              </w:rPr>
            </w:pPr>
            <w:r>
              <w:rPr>
                <w:rFonts w:ascii="Times New Roman" w:hAnsi="Times New Roman"/>
                <w:bCs/>
                <w:color w:val="auto"/>
                <w:szCs w:val="21"/>
              </w:rPr>
              <w:t>50（含）—100马力</w:t>
            </w:r>
          </w:p>
        </w:tc>
        <w:tc>
          <w:tcPr>
            <w:tcW w:w="732" w:type="pct"/>
            <w:noWrap/>
            <w:tcMar>
              <w:top w:w="15" w:type="dxa"/>
              <w:left w:w="15" w:type="dxa"/>
              <w:right w:w="15" w:type="dxa"/>
            </w:tcMar>
            <w:vAlign w:val="center"/>
          </w:tcPr>
          <w:p w14:paraId="10DD667A">
            <w:pPr>
              <w:spacing w:line="360" w:lineRule="exact"/>
              <w:jc w:val="center"/>
              <w:rPr>
                <w:rFonts w:ascii="Times New Roman" w:hAnsi="Times New Roman"/>
                <w:bCs/>
                <w:color w:val="auto"/>
                <w:szCs w:val="21"/>
              </w:rPr>
            </w:pPr>
            <w:r>
              <w:rPr>
                <w:rFonts w:ascii="Times New Roman" w:hAnsi="Times New Roman"/>
                <w:bCs/>
                <w:color w:val="auto"/>
                <w:szCs w:val="21"/>
              </w:rPr>
              <w:t>6600</w:t>
            </w:r>
          </w:p>
        </w:tc>
      </w:tr>
      <w:tr w14:paraId="6CFD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7420FA7D">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2FE28F5B">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72E9DAE3">
            <w:pPr>
              <w:spacing w:line="320" w:lineRule="exact"/>
              <w:jc w:val="center"/>
              <w:rPr>
                <w:rFonts w:ascii="Times New Roman" w:hAnsi="Times New Roman"/>
                <w:bCs/>
                <w:color w:val="auto"/>
                <w:szCs w:val="21"/>
              </w:rPr>
            </w:pPr>
            <w:r>
              <w:rPr>
                <w:rFonts w:ascii="Times New Roman" w:hAnsi="Times New Roman"/>
                <w:bCs/>
                <w:color w:val="auto"/>
                <w:szCs w:val="21"/>
              </w:rPr>
              <w:t>自走式，四轮驱动、四轮转向</w:t>
            </w:r>
            <w:r>
              <w:rPr>
                <w:rFonts w:hint="eastAsia" w:ascii="Times New Roman" w:hAnsi="Times New Roman"/>
                <w:bCs/>
                <w:color w:val="auto"/>
                <w:szCs w:val="21"/>
              </w:rPr>
              <w:t>，</w:t>
            </w:r>
          </w:p>
          <w:p w14:paraId="7253B27A">
            <w:pPr>
              <w:spacing w:line="320" w:lineRule="exact"/>
              <w:jc w:val="center"/>
              <w:rPr>
                <w:rFonts w:ascii="Times New Roman" w:hAnsi="Times New Roman"/>
                <w:bCs/>
                <w:color w:val="auto"/>
                <w:szCs w:val="21"/>
              </w:rPr>
            </w:pPr>
            <w:r>
              <w:rPr>
                <w:rFonts w:ascii="Times New Roman" w:hAnsi="Times New Roman"/>
                <w:bCs/>
                <w:color w:val="auto"/>
                <w:szCs w:val="21"/>
              </w:rPr>
              <w:t>100马力（含）以上</w:t>
            </w:r>
          </w:p>
        </w:tc>
        <w:tc>
          <w:tcPr>
            <w:tcW w:w="732" w:type="pct"/>
            <w:noWrap/>
            <w:tcMar>
              <w:top w:w="15" w:type="dxa"/>
              <w:left w:w="15" w:type="dxa"/>
              <w:right w:w="15" w:type="dxa"/>
            </w:tcMar>
            <w:vAlign w:val="center"/>
          </w:tcPr>
          <w:p w14:paraId="05553EFA">
            <w:pPr>
              <w:spacing w:line="360" w:lineRule="exact"/>
              <w:jc w:val="center"/>
              <w:rPr>
                <w:rFonts w:ascii="Times New Roman" w:hAnsi="Times New Roman"/>
                <w:bCs/>
                <w:color w:val="auto"/>
                <w:szCs w:val="21"/>
              </w:rPr>
            </w:pPr>
            <w:r>
              <w:rPr>
                <w:rFonts w:ascii="Times New Roman" w:hAnsi="Times New Roman"/>
                <w:bCs/>
                <w:color w:val="auto"/>
                <w:szCs w:val="21"/>
              </w:rPr>
              <w:t>10400</w:t>
            </w:r>
          </w:p>
        </w:tc>
      </w:tr>
      <w:tr w14:paraId="6E08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D08AC32">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44204CB7">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7A983401">
            <w:pPr>
              <w:spacing w:line="320" w:lineRule="exact"/>
              <w:jc w:val="center"/>
              <w:rPr>
                <w:rFonts w:ascii="Times New Roman" w:hAnsi="Times New Roman"/>
                <w:bCs/>
                <w:color w:val="auto"/>
                <w:szCs w:val="21"/>
              </w:rPr>
            </w:pPr>
            <w:r>
              <w:rPr>
                <w:rFonts w:ascii="Times New Roman" w:hAnsi="Times New Roman"/>
                <w:bCs/>
                <w:color w:val="auto"/>
                <w:szCs w:val="21"/>
              </w:rPr>
              <w:t>自走式，药箱容积300L（含）以上，</w:t>
            </w:r>
          </w:p>
          <w:p w14:paraId="64B432D4">
            <w:pPr>
              <w:spacing w:line="320" w:lineRule="exact"/>
              <w:jc w:val="center"/>
              <w:rPr>
                <w:rFonts w:ascii="Times New Roman" w:hAnsi="Times New Roman"/>
                <w:bCs/>
                <w:color w:val="auto"/>
                <w:szCs w:val="21"/>
              </w:rPr>
            </w:pPr>
            <w:r>
              <w:rPr>
                <w:rFonts w:ascii="Times New Roman" w:hAnsi="Times New Roman"/>
                <w:bCs/>
                <w:color w:val="auto"/>
                <w:szCs w:val="21"/>
              </w:rPr>
              <w:t>喷幅20m（含）以上</w:t>
            </w:r>
          </w:p>
        </w:tc>
        <w:tc>
          <w:tcPr>
            <w:tcW w:w="732" w:type="pct"/>
            <w:noWrap/>
            <w:tcMar>
              <w:top w:w="15" w:type="dxa"/>
              <w:left w:w="15" w:type="dxa"/>
              <w:right w:w="15" w:type="dxa"/>
            </w:tcMar>
            <w:vAlign w:val="center"/>
          </w:tcPr>
          <w:p w14:paraId="7977D275">
            <w:pPr>
              <w:spacing w:line="360" w:lineRule="exact"/>
              <w:jc w:val="center"/>
              <w:rPr>
                <w:rFonts w:ascii="Times New Roman" w:hAnsi="Times New Roman"/>
                <w:bCs/>
                <w:color w:val="auto"/>
                <w:szCs w:val="21"/>
              </w:rPr>
            </w:pPr>
            <w:r>
              <w:rPr>
                <w:rFonts w:ascii="Times New Roman" w:hAnsi="Times New Roman"/>
                <w:bCs/>
                <w:color w:val="auto"/>
                <w:szCs w:val="21"/>
              </w:rPr>
              <w:t>2100</w:t>
            </w:r>
          </w:p>
        </w:tc>
      </w:tr>
      <w:tr w14:paraId="02A8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6994743D">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14AE01EE">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644E3FAA">
            <w:pPr>
              <w:spacing w:line="320" w:lineRule="exact"/>
              <w:jc w:val="center"/>
              <w:rPr>
                <w:rFonts w:ascii="Times New Roman" w:hAnsi="Times New Roman"/>
                <w:bCs/>
                <w:color w:val="auto"/>
                <w:szCs w:val="21"/>
              </w:rPr>
            </w:pPr>
            <w:r>
              <w:rPr>
                <w:rFonts w:ascii="Times New Roman" w:hAnsi="Times New Roman"/>
                <w:bCs/>
                <w:color w:val="auto"/>
                <w:szCs w:val="21"/>
              </w:rPr>
              <w:t>自走式，药箱容积300L（含）以上，</w:t>
            </w:r>
          </w:p>
          <w:p w14:paraId="2C60B278">
            <w:pPr>
              <w:spacing w:line="320" w:lineRule="exact"/>
              <w:jc w:val="center"/>
              <w:rPr>
                <w:rFonts w:ascii="Times New Roman" w:hAnsi="Times New Roman"/>
                <w:bCs/>
                <w:color w:val="auto"/>
                <w:szCs w:val="21"/>
              </w:rPr>
            </w:pPr>
            <w:r>
              <w:rPr>
                <w:rFonts w:ascii="Times New Roman" w:hAnsi="Times New Roman"/>
                <w:bCs/>
                <w:color w:val="auto"/>
                <w:szCs w:val="21"/>
              </w:rPr>
              <w:t>喷幅30m（含）以上</w:t>
            </w:r>
          </w:p>
        </w:tc>
        <w:tc>
          <w:tcPr>
            <w:tcW w:w="732" w:type="pct"/>
            <w:noWrap/>
            <w:tcMar>
              <w:top w:w="15" w:type="dxa"/>
              <w:left w:w="15" w:type="dxa"/>
              <w:right w:w="15" w:type="dxa"/>
            </w:tcMar>
            <w:vAlign w:val="center"/>
          </w:tcPr>
          <w:p w14:paraId="199032D4">
            <w:pPr>
              <w:spacing w:line="360" w:lineRule="exact"/>
              <w:jc w:val="center"/>
              <w:rPr>
                <w:rFonts w:ascii="Times New Roman" w:hAnsi="Times New Roman"/>
                <w:bCs/>
                <w:color w:val="auto"/>
                <w:szCs w:val="21"/>
              </w:rPr>
            </w:pPr>
            <w:r>
              <w:rPr>
                <w:rFonts w:ascii="Times New Roman" w:hAnsi="Times New Roman"/>
                <w:bCs/>
                <w:color w:val="auto"/>
                <w:szCs w:val="21"/>
              </w:rPr>
              <w:t>3600</w:t>
            </w:r>
          </w:p>
        </w:tc>
      </w:tr>
      <w:tr w14:paraId="20DA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0979899C">
            <w:pPr>
              <w:spacing w:line="360" w:lineRule="exact"/>
              <w:jc w:val="center"/>
              <w:rPr>
                <w:rFonts w:ascii="Times New Roman" w:hAnsi="Times New Roman"/>
                <w:bCs/>
                <w:color w:val="auto"/>
                <w:szCs w:val="21"/>
              </w:rPr>
            </w:pPr>
          </w:p>
        </w:tc>
        <w:tc>
          <w:tcPr>
            <w:tcW w:w="832" w:type="pct"/>
            <w:vMerge w:val="continue"/>
            <w:tcMar>
              <w:top w:w="15" w:type="dxa"/>
              <w:left w:w="15" w:type="dxa"/>
              <w:right w:w="15" w:type="dxa"/>
            </w:tcMar>
            <w:vAlign w:val="center"/>
          </w:tcPr>
          <w:p w14:paraId="386C85D7">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7E292385">
            <w:pPr>
              <w:spacing w:line="320" w:lineRule="exact"/>
              <w:jc w:val="center"/>
              <w:rPr>
                <w:rFonts w:ascii="Times New Roman" w:hAnsi="Times New Roman"/>
                <w:bCs/>
                <w:color w:val="auto"/>
                <w:szCs w:val="21"/>
              </w:rPr>
            </w:pPr>
            <w:r>
              <w:rPr>
                <w:rFonts w:ascii="Times New Roman" w:hAnsi="Times New Roman"/>
                <w:bCs/>
                <w:color w:val="auto"/>
                <w:szCs w:val="21"/>
              </w:rPr>
              <w:t>自走式，药箱容积300L（含）以上，</w:t>
            </w:r>
          </w:p>
          <w:p w14:paraId="71F5E247">
            <w:pPr>
              <w:spacing w:line="320" w:lineRule="exact"/>
              <w:jc w:val="center"/>
              <w:rPr>
                <w:rFonts w:ascii="Times New Roman" w:hAnsi="Times New Roman"/>
                <w:bCs/>
                <w:color w:val="auto"/>
                <w:szCs w:val="21"/>
              </w:rPr>
            </w:pPr>
            <w:r>
              <w:rPr>
                <w:rFonts w:ascii="Times New Roman" w:hAnsi="Times New Roman"/>
                <w:bCs/>
                <w:color w:val="auto"/>
                <w:szCs w:val="21"/>
              </w:rPr>
              <w:t>喷幅35m（含）以上</w:t>
            </w:r>
          </w:p>
        </w:tc>
        <w:tc>
          <w:tcPr>
            <w:tcW w:w="732" w:type="pct"/>
            <w:noWrap/>
            <w:tcMar>
              <w:top w:w="15" w:type="dxa"/>
              <w:left w:w="15" w:type="dxa"/>
              <w:right w:w="15" w:type="dxa"/>
            </w:tcMar>
            <w:vAlign w:val="center"/>
          </w:tcPr>
          <w:p w14:paraId="58BF1756">
            <w:pPr>
              <w:spacing w:line="360" w:lineRule="exact"/>
              <w:jc w:val="center"/>
              <w:rPr>
                <w:rFonts w:ascii="Times New Roman" w:hAnsi="Times New Roman"/>
                <w:bCs/>
                <w:color w:val="auto"/>
                <w:szCs w:val="21"/>
              </w:rPr>
            </w:pPr>
            <w:r>
              <w:rPr>
                <w:rFonts w:ascii="Times New Roman" w:hAnsi="Times New Roman"/>
                <w:bCs/>
                <w:color w:val="auto"/>
                <w:szCs w:val="21"/>
              </w:rPr>
              <w:t>4900</w:t>
            </w:r>
          </w:p>
        </w:tc>
      </w:tr>
      <w:tr w14:paraId="3CBF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53791CDD">
            <w:pPr>
              <w:spacing w:line="360" w:lineRule="exact"/>
              <w:jc w:val="center"/>
              <w:rPr>
                <w:rFonts w:ascii="Times New Roman" w:hAnsi="Times New Roman"/>
                <w:bCs/>
                <w:color w:val="auto"/>
                <w:szCs w:val="21"/>
              </w:rPr>
            </w:pPr>
            <w:r>
              <w:rPr>
                <w:rFonts w:ascii="Times New Roman" w:hAnsi="Times New Roman"/>
                <w:bCs/>
                <w:color w:val="auto"/>
                <w:szCs w:val="21"/>
              </w:rPr>
              <w:t>9</w:t>
            </w:r>
          </w:p>
        </w:tc>
        <w:tc>
          <w:tcPr>
            <w:tcW w:w="832" w:type="pct"/>
            <w:vMerge w:val="restart"/>
            <w:noWrap/>
            <w:tcMar>
              <w:top w:w="15" w:type="dxa"/>
              <w:left w:w="15" w:type="dxa"/>
              <w:right w:w="15" w:type="dxa"/>
            </w:tcMar>
            <w:vAlign w:val="center"/>
          </w:tcPr>
          <w:p w14:paraId="7153EA57">
            <w:pPr>
              <w:spacing w:line="360" w:lineRule="exact"/>
              <w:rPr>
                <w:rFonts w:ascii="Times New Roman" w:hAnsi="Times New Roman"/>
                <w:bCs/>
                <w:color w:val="auto"/>
                <w:szCs w:val="21"/>
              </w:rPr>
            </w:pPr>
            <w:r>
              <w:rPr>
                <w:rFonts w:ascii="Times New Roman" w:hAnsi="Times New Roman"/>
                <w:bCs/>
                <w:color w:val="auto"/>
                <w:szCs w:val="21"/>
              </w:rPr>
              <w:t>饲料粉碎机</w:t>
            </w:r>
          </w:p>
        </w:tc>
        <w:tc>
          <w:tcPr>
            <w:tcW w:w="3188" w:type="pct"/>
            <w:noWrap/>
            <w:tcMar>
              <w:top w:w="15" w:type="dxa"/>
              <w:left w:w="15" w:type="dxa"/>
              <w:right w:w="15" w:type="dxa"/>
            </w:tcMar>
            <w:vAlign w:val="center"/>
          </w:tcPr>
          <w:p w14:paraId="75D2B36C">
            <w:pPr>
              <w:spacing w:line="360" w:lineRule="exact"/>
              <w:jc w:val="center"/>
              <w:rPr>
                <w:rFonts w:ascii="Times New Roman" w:hAnsi="Times New Roman"/>
                <w:bCs/>
                <w:color w:val="auto"/>
                <w:szCs w:val="21"/>
              </w:rPr>
            </w:pPr>
            <w:r>
              <w:rPr>
                <w:rFonts w:ascii="Times New Roman" w:hAnsi="Times New Roman"/>
                <w:bCs/>
                <w:color w:val="auto"/>
                <w:szCs w:val="21"/>
              </w:rPr>
              <w:t>转子直径，400mm（含）—550mm</w:t>
            </w:r>
          </w:p>
        </w:tc>
        <w:tc>
          <w:tcPr>
            <w:tcW w:w="732" w:type="pct"/>
            <w:noWrap/>
            <w:tcMar>
              <w:top w:w="15" w:type="dxa"/>
              <w:left w:w="15" w:type="dxa"/>
              <w:right w:w="15" w:type="dxa"/>
            </w:tcMar>
            <w:vAlign w:val="center"/>
          </w:tcPr>
          <w:p w14:paraId="09F4E05C">
            <w:pPr>
              <w:spacing w:line="360" w:lineRule="exact"/>
              <w:jc w:val="center"/>
              <w:rPr>
                <w:rFonts w:ascii="Times New Roman" w:hAnsi="Times New Roman"/>
                <w:bCs/>
                <w:color w:val="auto"/>
                <w:szCs w:val="21"/>
              </w:rPr>
            </w:pPr>
            <w:r>
              <w:rPr>
                <w:rFonts w:ascii="Times New Roman" w:hAnsi="Times New Roman"/>
                <w:bCs/>
                <w:color w:val="auto"/>
                <w:szCs w:val="21"/>
              </w:rPr>
              <w:t>710</w:t>
            </w:r>
          </w:p>
        </w:tc>
      </w:tr>
      <w:tr w14:paraId="2D7A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56BF29E">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46CE33F7">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27B219D8">
            <w:pPr>
              <w:spacing w:line="360" w:lineRule="exact"/>
              <w:jc w:val="center"/>
              <w:rPr>
                <w:rFonts w:ascii="Times New Roman" w:hAnsi="Times New Roman"/>
                <w:bCs/>
                <w:color w:val="auto"/>
                <w:szCs w:val="21"/>
              </w:rPr>
            </w:pPr>
            <w:r>
              <w:rPr>
                <w:rFonts w:ascii="Times New Roman" w:hAnsi="Times New Roman"/>
                <w:bCs/>
                <w:color w:val="auto"/>
                <w:szCs w:val="21"/>
              </w:rPr>
              <w:t>转子直径，550mm（含）以上</w:t>
            </w:r>
          </w:p>
        </w:tc>
        <w:tc>
          <w:tcPr>
            <w:tcW w:w="732" w:type="pct"/>
            <w:noWrap/>
            <w:tcMar>
              <w:top w:w="15" w:type="dxa"/>
              <w:left w:w="15" w:type="dxa"/>
              <w:right w:w="15" w:type="dxa"/>
            </w:tcMar>
            <w:vAlign w:val="center"/>
          </w:tcPr>
          <w:p w14:paraId="2DAE7DB3">
            <w:pPr>
              <w:spacing w:line="360" w:lineRule="exact"/>
              <w:jc w:val="center"/>
              <w:rPr>
                <w:rFonts w:ascii="Times New Roman" w:hAnsi="Times New Roman"/>
                <w:bCs/>
                <w:color w:val="auto"/>
                <w:szCs w:val="21"/>
              </w:rPr>
            </w:pPr>
            <w:r>
              <w:rPr>
                <w:rFonts w:ascii="Times New Roman" w:hAnsi="Times New Roman"/>
                <w:bCs/>
                <w:color w:val="auto"/>
                <w:szCs w:val="21"/>
              </w:rPr>
              <w:t>740</w:t>
            </w:r>
          </w:p>
        </w:tc>
      </w:tr>
      <w:tr w14:paraId="24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79E388DB">
            <w:pPr>
              <w:spacing w:line="360" w:lineRule="exact"/>
              <w:jc w:val="center"/>
              <w:rPr>
                <w:rFonts w:ascii="Times New Roman" w:hAnsi="Times New Roman"/>
                <w:bCs/>
                <w:color w:val="auto"/>
                <w:szCs w:val="21"/>
              </w:rPr>
            </w:pPr>
            <w:r>
              <w:rPr>
                <w:rFonts w:ascii="Times New Roman" w:hAnsi="Times New Roman"/>
                <w:bCs/>
                <w:color w:val="auto"/>
                <w:szCs w:val="21"/>
              </w:rPr>
              <w:t>10</w:t>
            </w:r>
          </w:p>
        </w:tc>
        <w:tc>
          <w:tcPr>
            <w:tcW w:w="832" w:type="pct"/>
            <w:vMerge w:val="restart"/>
            <w:noWrap/>
            <w:tcMar>
              <w:top w:w="15" w:type="dxa"/>
              <w:left w:w="15" w:type="dxa"/>
              <w:right w:w="15" w:type="dxa"/>
            </w:tcMar>
            <w:vAlign w:val="center"/>
          </w:tcPr>
          <w:p w14:paraId="7739C921">
            <w:pPr>
              <w:spacing w:line="360" w:lineRule="exact"/>
              <w:rPr>
                <w:rFonts w:ascii="Times New Roman" w:hAnsi="Times New Roman"/>
                <w:bCs/>
                <w:color w:val="auto"/>
                <w:szCs w:val="21"/>
              </w:rPr>
            </w:pPr>
            <w:r>
              <w:rPr>
                <w:rFonts w:ascii="Times New Roman" w:hAnsi="Times New Roman"/>
                <w:bCs/>
                <w:color w:val="auto"/>
                <w:szCs w:val="21"/>
              </w:rPr>
              <w:t>脱粒机</w:t>
            </w:r>
          </w:p>
        </w:tc>
        <w:tc>
          <w:tcPr>
            <w:tcW w:w="3188" w:type="pct"/>
            <w:noWrap/>
            <w:tcMar>
              <w:top w:w="15" w:type="dxa"/>
              <w:left w:w="15" w:type="dxa"/>
              <w:right w:w="15" w:type="dxa"/>
            </w:tcMar>
            <w:vAlign w:val="center"/>
          </w:tcPr>
          <w:p w14:paraId="488E1C99">
            <w:pPr>
              <w:spacing w:line="360" w:lineRule="exact"/>
              <w:jc w:val="center"/>
              <w:rPr>
                <w:rFonts w:ascii="Times New Roman" w:hAnsi="Times New Roman"/>
                <w:bCs/>
                <w:color w:val="auto"/>
                <w:szCs w:val="21"/>
              </w:rPr>
            </w:pPr>
            <w:r>
              <w:rPr>
                <w:rFonts w:ascii="Times New Roman" w:hAnsi="Times New Roman"/>
                <w:bCs/>
                <w:color w:val="auto"/>
                <w:szCs w:val="21"/>
              </w:rPr>
              <w:t>玉米脱粒机，生产率3（含）—5t/h</w:t>
            </w:r>
          </w:p>
        </w:tc>
        <w:tc>
          <w:tcPr>
            <w:tcW w:w="732" w:type="pct"/>
            <w:noWrap/>
            <w:tcMar>
              <w:top w:w="15" w:type="dxa"/>
              <w:left w:w="15" w:type="dxa"/>
              <w:right w:w="15" w:type="dxa"/>
            </w:tcMar>
            <w:vAlign w:val="center"/>
          </w:tcPr>
          <w:p w14:paraId="351556DD">
            <w:pPr>
              <w:spacing w:line="360" w:lineRule="exact"/>
              <w:jc w:val="center"/>
              <w:rPr>
                <w:rFonts w:ascii="Times New Roman" w:hAnsi="Times New Roman"/>
                <w:bCs/>
                <w:color w:val="auto"/>
                <w:szCs w:val="21"/>
              </w:rPr>
            </w:pPr>
            <w:r>
              <w:rPr>
                <w:rFonts w:ascii="Times New Roman" w:hAnsi="Times New Roman"/>
                <w:bCs/>
                <w:color w:val="auto"/>
                <w:szCs w:val="21"/>
              </w:rPr>
              <w:t>610</w:t>
            </w:r>
          </w:p>
        </w:tc>
      </w:tr>
      <w:tr w14:paraId="12E3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4580336E">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2E867C11">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0C892E68">
            <w:pPr>
              <w:spacing w:line="360" w:lineRule="exact"/>
              <w:jc w:val="center"/>
              <w:rPr>
                <w:rFonts w:ascii="Times New Roman" w:hAnsi="Times New Roman"/>
                <w:bCs/>
                <w:color w:val="auto"/>
                <w:szCs w:val="21"/>
              </w:rPr>
            </w:pPr>
            <w:r>
              <w:rPr>
                <w:rFonts w:ascii="Times New Roman" w:hAnsi="Times New Roman"/>
                <w:bCs/>
                <w:color w:val="auto"/>
                <w:szCs w:val="21"/>
              </w:rPr>
              <w:t>玉米脱粒机，生产率5（含）—10t/h</w:t>
            </w:r>
          </w:p>
        </w:tc>
        <w:tc>
          <w:tcPr>
            <w:tcW w:w="732" w:type="pct"/>
            <w:noWrap/>
            <w:tcMar>
              <w:top w:w="15" w:type="dxa"/>
              <w:left w:w="15" w:type="dxa"/>
              <w:right w:w="15" w:type="dxa"/>
            </w:tcMar>
            <w:vAlign w:val="center"/>
          </w:tcPr>
          <w:p w14:paraId="3D5DCF5C">
            <w:pPr>
              <w:spacing w:line="360" w:lineRule="exact"/>
              <w:jc w:val="center"/>
              <w:rPr>
                <w:rFonts w:ascii="Times New Roman" w:hAnsi="Times New Roman"/>
                <w:bCs/>
                <w:color w:val="auto"/>
                <w:szCs w:val="21"/>
              </w:rPr>
            </w:pPr>
            <w:r>
              <w:rPr>
                <w:rFonts w:ascii="Times New Roman" w:hAnsi="Times New Roman"/>
                <w:bCs/>
                <w:color w:val="auto"/>
                <w:szCs w:val="21"/>
              </w:rPr>
              <w:t>860</w:t>
            </w:r>
          </w:p>
        </w:tc>
      </w:tr>
      <w:tr w14:paraId="1B06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6918CCDC">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37F29ECC">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033B10A6">
            <w:pPr>
              <w:spacing w:line="360" w:lineRule="exact"/>
              <w:jc w:val="center"/>
              <w:rPr>
                <w:rFonts w:ascii="Times New Roman" w:hAnsi="Times New Roman"/>
                <w:bCs/>
                <w:color w:val="auto"/>
                <w:szCs w:val="21"/>
              </w:rPr>
            </w:pPr>
            <w:r>
              <w:rPr>
                <w:rFonts w:ascii="Times New Roman" w:hAnsi="Times New Roman"/>
                <w:bCs/>
                <w:color w:val="auto"/>
                <w:szCs w:val="21"/>
              </w:rPr>
              <w:t>玉米脱粒机，生产率10（含）—30t/h</w:t>
            </w:r>
          </w:p>
        </w:tc>
        <w:tc>
          <w:tcPr>
            <w:tcW w:w="732" w:type="pct"/>
            <w:noWrap/>
            <w:tcMar>
              <w:top w:w="15" w:type="dxa"/>
              <w:left w:w="15" w:type="dxa"/>
              <w:right w:w="15" w:type="dxa"/>
            </w:tcMar>
            <w:vAlign w:val="center"/>
          </w:tcPr>
          <w:p w14:paraId="4EFF8E52">
            <w:pPr>
              <w:spacing w:line="360" w:lineRule="exact"/>
              <w:jc w:val="center"/>
              <w:rPr>
                <w:rFonts w:ascii="Times New Roman" w:hAnsi="Times New Roman"/>
                <w:bCs/>
                <w:color w:val="auto"/>
                <w:szCs w:val="21"/>
              </w:rPr>
            </w:pPr>
            <w:r>
              <w:rPr>
                <w:rFonts w:ascii="Times New Roman" w:hAnsi="Times New Roman"/>
                <w:bCs/>
                <w:color w:val="auto"/>
                <w:szCs w:val="21"/>
              </w:rPr>
              <w:t>1000</w:t>
            </w:r>
          </w:p>
        </w:tc>
      </w:tr>
      <w:tr w14:paraId="1960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CFE10FE">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1D905782">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47AA2A44">
            <w:pPr>
              <w:spacing w:line="360" w:lineRule="exact"/>
              <w:jc w:val="center"/>
              <w:rPr>
                <w:rFonts w:ascii="Times New Roman" w:hAnsi="Times New Roman"/>
                <w:bCs/>
                <w:color w:val="auto"/>
                <w:szCs w:val="21"/>
              </w:rPr>
            </w:pPr>
            <w:r>
              <w:rPr>
                <w:rFonts w:ascii="Times New Roman" w:hAnsi="Times New Roman"/>
                <w:bCs/>
                <w:color w:val="auto"/>
                <w:szCs w:val="21"/>
              </w:rPr>
              <w:t>玉米脱粒机，生产率30t/h（含）以上</w:t>
            </w:r>
          </w:p>
        </w:tc>
        <w:tc>
          <w:tcPr>
            <w:tcW w:w="732" w:type="pct"/>
            <w:noWrap/>
            <w:tcMar>
              <w:top w:w="15" w:type="dxa"/>
              <w:left w:w="15" w:type="dxa"/>
              <w:right w:w="15" w:type="dxa"/>
            </w:tcMar>
            <w:vAlign w:val="center"/>
          </w:tcPr>
          <w:p w14:paraId="3AAB52C7">
            <w:pPr>
              <w:spacing w:line="360" w:lineRule="exact"/>
              <w:jc w:val="center"/>
              <w:rPr>
                <w:rFonts w:ascii="Times New Roman" w:hAnsi="Times New Roman"/>
                <w:bCs/>
                <w:color w:val="auto"/>
                <w:szCs w:val="21"/>
              </w:rPr>
            </w:pPr>
            <w:r>
              <w:rPr>
                <w:rFonts w:ascii="Times New Roman" w:hAnsi="Times New Roman"/>
                <w:bCs/>
                <w:color w:val="auto"/>
                <w:szCs w:val="21"/>
              </w:rPr>
              <w:t>2100</w:t>
            </w:r>
          </w:p>
        </w:tc>
      </w:tr>
      <w:tr w14:paraId="1F83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5542909">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4B9FFC72">
            <w:pPr>
              <w:spacing w:line="360" w:lineRule="exact"/>
              <w:rPr>
                <w:rFonts w:ascii="Times New Roman" w:hAnsi="Times New Roman"/>
                <w:bCs/>
                <w:color w:val="auto"/>
                <w:szCs w:val="21"/>
              </w:rPr>
            </w:pPr>
          </w:p>
        </w:tc>
        <w:tc>
          <w:tcPr>
            <w:tcW w:w="3188" w:type="pct"/>
            <w:tcMar>
              <w:top w:w="15" w:type="dxa"/>
              <w:left w:w="15" w:type="dxa"/>
              <w:right w:w="15" w:type="dxa"/>
            </w:tcMar>
            <w:vAlign w:val="center"/>
          </w:tcPr>
          <w:p w14:paraId="1CF819C8">
            <w:pPr>
              <w:spacing w:line="360" w:lineRule="exact"/>
              <w:jc w:val="center"/>
              <w:rPr>
                <w:rFonts w:ascii="Times New Roman" w:hAnsi="Times New Roman"/>
                <w:bCs/>
                <w:color w:val="auto"/>
                <w:szCs w:val="21"/>
              </w:rPr>
            </w:pPr>
            <w:r>
              <w:rPr>
                <w:rFonts w:ascii="Times New Roman" w:hAnsi="Times New Roman"/>
                <w:bCs/>
                <w:color w:val="auto"/>
                <w:szCs w:val="21"/>
              </w:rPr>
              <w:t>花生摘果机，配套动力11kW（含）以上</w:t>
            </w:r>
          </w:p>
        </w:tc>
        <w:tc>
          <w:tcPr>
            <w:tcW w:w="732" w:type="pct"/>
            <w:noWrap/>
            <w:tcMar>
              <w:top w:w="15" w:type="dxa"/>
              <w:left w:w="15" w:type="dxa"/>
              <w:right w:w="15" w:type="dxa"/>
            </w:tcMar>
            <w:vAlign w:val="center"/>
          </w:tcPr>
          <w:p w14:paraId="46FE799A">
            <w:pPr>
              <w:spacing w:line="360" w:lineRule="exact"/>
              <w:jc w:val="center"/>
              <w:rPr>
                <w:rFonts w:ascii="Times New Roman" w:hAnsi="Times New Roman"/>
                <w:bCs/>
                <w:color w:val="auto"/>
                <w:szCs w:val="21"/>
              </w:rPr>
            </w:pPr>
            <w:r>
              <w:rPr>
                <w:rFonts w:ascii="Times New Roman" w:hAnsi="Times New Roman"/>
                <w:bCs/>
                <w:color w:val="auto"/>
                <w:szCs w:val="21"/>
              </w:rPr>
              <w:t>1300</w:t>
            </w:r>
          </w:p>
        </w:tc>
      </w:tr>
      <w:tr w14:paraId="724A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06E3AA6D">
            <w:pPr>
              <w:spacing w:line="360" w:lineRule="exact"/>
              <w:jc w:val="center"/>
              <w:rPr>
                <w:rFonts w:ascii="Times New Roman" w:hAnsi="Times New Roman"/>
                <w:bCs/>
                <w:color w:val="auto"/>
                <w:szCs w:val="21"/>
              </w:rPr>
            </w:pPr>
            <w:r>
              <w:rPr>
                <w:rFonts w:ascii="Times New Roman" w:hAnsi="Times New Roman"/>
                <w:bCs/>
                <w:color w:val="auto"/>
                <w:szCs w:val="21"/>
              </w:rPr>
              <w:t>11</w:t>
            </w:r>
          </w:p>
        </w:tc>
        <w:tc>
          <w:tcPr>
            <w:tcW w:w="832" w:type="pct"/>
            <w:vMerge w:val="restart"/>
            <w:noWrap/>
            <w:tcMar>
              <w:top w:w="15" w:type="dxa"/>
              <w:left w:w="15" w:type="dxa"/>
              <w:right w:w="15" w:type="dxa"/>
            </w:tcMar>
            <w:vAlign w:val="center"/>
          </w:tcPr>
          <w:p w14:paraId="1226068A">
            <w:pPr>
              <w:spacing w:line="360" w:lineRule="exact"/>
              <w:rPr>
                <w:rFonts w:ascii="Times New Roman" w:hAnsi="Times New Roman"/>
                <w:bCs/>
                <w:color w:val="auto"/>
                <w:szCs w:val="21"/>
              </w:rPr>
            </w:pPr>
            <w:r>
              <w:rPr>
                <w:rFonts w:ascii="Times New Roman" w:hAnsi="Times New Roman"/>
                <w:bCs/>
                <w:color w:val="auto"/>
                <w:szCs w:val="21"/>
              </w:rPr>
              <w:t>铡草机</w:t>
            </w:r>
          </w:p>
        </w:tc>
        <w:tc>
          <w:tcPr>
            <w:tcW w:w="3188" w:type="pct"/>
            <w:noWrap/>
            <w:tcMar>
              <w:top w:w="15" w:type="dxa"/>
              <w:left w:w="15" w:type="dxa"/>
              <w:right w:w="15" w:type="dxa"/>
            </w:tcMar>
            <w:vAlign w:val="center"/>
          </w:tcPr>
          <w:p w14:paraId="293F0495">
            <w:pPr>
              <w:spacing w:line="360" w:lineRule="exact"/>
              <w:jc w:val="center"/>
              <w:rPr>
                <w:rFonts w:ascii="Times New Roman" w:hAnsi="Times New Roman"/>
                <w:bCs/>
                <w:color w:val="auto"/>
                <w:szCs w:val="21"/>
              </w:rPr>
            </w:pPr>
            <w:r>
              <w:rPr>
                <w:rFonts w:ascii="Times New Roman" w:hAnsi="Times New Roman"/>
                <w:bCs/>
                <w:color w:val="auto"/>
                <w:szCs w:val="21"/>
              </w:rPr>
              <w:t>生产率6（含）—9t/h</w:t>
            </w:r>
          </w:p>
        </w:tc>
        <w:tc>
          <w:tcPr>
            <w:tcW w:w="732" w:type="pct"/>
            <w:noWrap/>
            <w:tcMar>
              <w:top w:w="15" w:type="dxa"/>
              <w:left w:w="15" w:type="dxa"/>
              <w:right w:w="15" w:type="dxa"/>
            </w:tcMar>
            <w:vAlign w:val="center"/>
          </w:tcPr>
          <w:p w14:paraId="6EC99E66">
            <w:pPr>
              <w:spacing w:line="360" w:lineRule="exact"/>
              <w:jc w:val="center"/>
              <w:rPr>
                <w:rFonts w:ascii="Times New Roman" w:hAnsi="Times New Roman"/>
                <w:bCs/>
                <w:color w:val="auto"/>
                <w:szCs w:val="21"/>
              </w:rPr>
            </w:pPr>
            <w:r>
              <w:rPr>
                <w:rFonts w:ascii="Times New Roman" w:hAnsi="Times New Roman"/>
                <w:bCs/>
                <w:color w:val="auto"/>
                <w:szCs w:val="21"/>
              </w:rPr>
              <w:t>860</w:t>
            </w:r>
          </w:p>
        </w:tc>
      </w:tr>
      <w:tr w14:paraId="6CEB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61AEA8F6">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22986FE2">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157F89D5">
            <w:pPr>
              <w:spacing w:line="360" w:lineRule="exact"/>
              <w:jc w:val="center"/>
              <w:rPr>
                <w:rFonts w:ascii="Times New Roman" w:hAnsi="Times New Roman"/>
                <w:bCs/>
                <w:color w:val="auto"/>
                <w:szCs w:val="21"/>
              </w:rPr>
            </w:pPr>
            <w:r>
              <w:rPr>
                <w:rFonts w:ascii="Times New Roman" w:hAnsi="Times New Roman"/>
                <w:bCs/>
                <w:color w:val="auto"/>
                <w:szCs w:val="21"/>
              </w:rPr>
              <w:t>生产率9（含）—15t/h</w:t>
            </w:r>
          </w:p>
        </w:tc>
        <w:tc>
          <w:tcPr>
            <w:tcW w:w="732" w:type="pct"/>
            <w:noWrap/>
            <w:tcMar>
              <w:top w:w="15" w:type="dxa"/>
              <w:left w:w="15" w:type="dxa"/>
              <w:right w:w="15" w:type="dxa"/>
            </w:tcMar>
            <w:vAlign w:val="center"/>
          </w:tcPr>
          <w:p w14:paraId="01EF47F4">
            <w:pPr>
              <w:spacing w:line="360" w:lineRule="exact"/>
              <w:jc w:val="center"/>
              <w:rPr>
                <w:rFonts w:ascii="Times New Roman" w:hAnsi="Times New Roman"/>
                <w:bCs/>
                <w:color w:val="auto"/>
                <w:szCs w:val="21"/>
              </w:rPr>
            </w:pPr>
            <w:r>
              <w:rPr>
                <w:rFonts w:ascii="Times New Roman" w:hAnsi="Times New Roman"/>
                <w:bCs/>
                <w:color w:val="auto"/>
                <w:szCs w:val="21"/>
              </w:rPr>
              <w:t>1100</w:t>
            </w:r>
          </w:p>
        </w:tc>
      </w:tr>
      <w:tr w14:paraId="32BE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2208218E">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2DB4734D">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5AC9E055">
            <w:pPr>
              <w:spacing w:line="360" w:lineRule="exact"/>
              <w:jc w:val="center"/>
              <w:rPr>
                <w:rFonts w:ascii="Times New Roman" w:hAnsi="Times New Roman"/>
                <w:bCs/>
                <w:color w:val="auto"/>
                <w:szCs w:val="21"/>
              </w:rPr>
            </w:pPr>
            <w:r>
              <w:rPr>
                <w:rFonts w:ascii="Times New Roman" w:hAnsi="Times New Roman"/>
                <w:bCs/>
                <w:color w:val="auto"/>
                <w:szCs w:val="21"/>
              </w:rPr>
              <w:t>生产率15t/h（含）以上</w:t>
            </w:r>
          </w:p>
        </w:tc>
        <w:tc>
          <w:tcPr>
            <w:tcW w:w="732" w:type="pct"/>
            <w:noWrap/>
            <w:tcMar>
              <w:top w:w="15" w:type="dxa"/>
              <w:left w:w="15" w:type="dxa"/>
              <w:right w:w="15" w:type="dxa"/>
            </w:tcMar>
            <w:vAlign w:val="center"/>
          </w:tcPr>
          <w:p w14:paraId="343B3B3B">
            <w:pPr>
              <w:spacing w:line="360" w:lineRule="exact"/>
              <w:jc w:val="center"/>
              <w:rPr>
                <w:rFonts w:ascii="Times New Roman" w:hAnsi="Times New Roman"/>
                <w:bCs/>
                <w:color w:val="auto"/>
                <w:szCs w:val="21"/>
              </w:rPr>
            </w:pPr>
            <w:r>
              <w:rPr>
                <w:rFonts w:ascii="Times New Roman" w:hAnsi="Times New Roman"/>
                <w:bCs/>
                <w:color w:val="auto"/>
                <w:szCs w:val="21"/>
              </w:rPr>
              <w:t>1200</w:t>
            </w:r>
          </w:p>
        </w:tc>
      </w:tr>
      <w:tr w14:paraId="78A7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0E2DB19E">
            <w:pPr>
              <w:spacing w:line="360" w:lineRule="exact"/>
              <w:jc w:val="center"/>
              <w:rPr>
                <w:rFonts w:ascii="Times New Roman" w:hAnsi="Times New Roman"/>
                <w:bCs/>
                <w:color w:val="auto"/>
                <w:szCs w:val="21"/>
              </w:rPr>
            </w:pPr>
            <w:r>
              <w:rPr>
                <w:rFonts w:ascii="Times New Roman" w:hAnsi="Times New Roman"/>
                <w:bCs/>
                <w:color w:val="auto"/>
                <w:szCs w:val="21"/>
              </w:rPr>
              <w:t>12</w:t>
            </w:r>
          </w:p>
        </w:tc>
        <w:tc>
          <w:tcPr>
            <w:tcW w:w="832" w:type="pct"/>
            <w:vMerge w:val="restart"/>
            <w:noWrap/>
            <w:tcMar>
              <w:top w:w="15" w:type="dxa"/>
              <w:left w:w="15" w:type="dxa"/>
              <w:right w:w="15" w:type="dxa"/>
            </w:tcMar>
            <w:vAlign w:val="center"/>
          </w:tcPr>
          <w:p w14:paraId="638038BD">
            <w:pPr>
              <w:spacing w:line="360" w:lineRule="exact"/>
              <w:rPr>
                <w:rFonts w:ascii="Times New Roman" w:hAnsi="Times New Roman"/>
                <w:bCs/>
                <w:color w:val="auto"/>
                <w:szCs w:val="21"/>
              </w:rPr>
            </w:pPr>
            <w:r>
              <w:rPr>
                <w:rFonts w:ascii="Times New Roman" w:hAnsi="Times New Roman"/>
                <w:bCs/>
                <w:color w:val="auto"/>
                <w:szCs w:val="21"/>
              </w:rPr>
              <w:t>谷物烘干机</w:t>
            </w:r>
          </w:p>
        </w:tc>
        <w:tc>
          <w:tcPr>
            <w:tcW w:w="3188" w:type="pct"/>
            <w:noWrap/>
            <w:tcMar>
              <w:top w:w="15" w:type="dxa"/>
              <w:left w:w="15" w:type="dxa"/>
              <w:right w:w="15" w:type="dxa"/>
            </w:tcMar>
            <w:vAlign w:val="center"/>
          </w:tcPr>
          <w:p w14:paraId="696E222E">
            <w:pPr>
              <w:spacing w:line="360" w:lineRule="exact"/>
              <w:jc w:val="center"/>
              <w:rPr>
                <w:rFonts w:ascii="Times New Roman" w:hAnsi="Times New Roman"/>
                <w:bCs/>
                <w:color w:val="auto"/>
                <w:szCs w:val="21"/>
              </w:rPr>
            </w:pPr>
            <w:r>
              <w:rPr>
                <w:rFonts w:ascii="Times New Roman" w:hAnsi="Times New Roman"/>
                <w:bCs/>
                <w:color w:val="auto"/>
                <w:szCs w:val="21"/>
              </w:rPr>
              <w:t>批处理量4-10t循环式</w:t>
            </w:r>
          </w:p>
        </w:tc>
        <w:tc>
          <w:tcPr>
            <w:tcW w:w="732" w:type="pct"/>
            <w:noWrap/>
            <w:tcMar>
              <w:top w:w="15" w:type="dxa"/>
              <w:left w:w="15" w:type="dxa"/>
              <w:right w:w="15" w:type="dxa"/>
            </w:tcMar>
            <w:vAlign w:val="center"/>
          </w:tcPr>
          <w:p w14:paraId="2E2E6626">
            <w:pPr>
              <w:spacing w:line="360" w:lineRule="exact"/>
              <w:jc w:val="center"/>
              <w:rPr>
                <w:rFonts w:ascii="Times New Roman" w:hAnsi="Times New Roman"/>
                <w:bCs/>
                <w:color w:val="auto"/>
                <w:szCs w:val="21"/>
              </w:rPr>
            </w:pPr>
            <w:r>
              <w:rPr>
                <w:rFonts w:ascii="Times New Roman" w:hAnsi="Times New Roman"/>
                <w:bCs/>
                <w:color w:val="auto"/>
                <w:szCs w:val="21"/>
              </w:rPr>
              <w:t>6030</w:t>
            </w:r>
          </w:p>
        </w:tc>
      </w:tr>
      <w:tr w14:paraId="533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52FDF3BC">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31EF90C9">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24C18231">
            <w:pPr>
              <w:spacing w:line="360" w:lineRule="exact"/>
              <w:jc w:val="center"/>
              <w:rPr>
                <w:rFonts w:ascii="Times New Roman" w:hAnsi="Times New Roman"/>
                <w:bCs/>
                <w:color w:val="auto"/>
                <w:szCs w:val="21"/>
              </w:rPr>
            </w:pPr>
            <w:r>
              <w:rPr>
                <w:rFonts w:ascii="Times New Roman" w:hAnsi="Times New Roman"/>
                <w:bCs/>
                <w:color w:val="auto"/>
                <w:szCs w:val="21"/>
              </w:rPr>
              <w:t>批处理量10-20t循环式</w:t>
            </w:r>
          </w:p>
        </w:tc>
        <w:tc>
          <w:tcPr>
            <w:tcW w:w="732" w:type="pct"/>
            <w:noWrap/>
            <w:tcMar>
              <w:top w:w="15" w:type="dxa"/>
              <w:left w:w="15" w:type="dxa"/>
              <w:right w:w="15" w:type="dxa"/>
            </w:tcMar>
            <w:vAlign w:val="center"/>
          </w:tcPr>
          <w:p w14:paraId="0BE3DFC5">
            <w:pPr>
              <w:spacing w:line="360" w:lineRule="exact"/>
              <w:jc w:val="center"/>
              <w:rPr>
                <w:rFonts w:ascii="Times New Roman" w:hAnsi="Times New Roman"/>
                <w:bCs/>
                <w:color w:val="auto"/>
                <w:szCs w:val="21"/>
              </w:rPr>
            </w:pPr>
            <w:r>
              <w:rPr>
                <w:rFonts w:ascii="Times New Roman" w:hAnsi="Times New Roman"/>
                <w:bCs/>
                <w:color w:val="auto"/>
                <w:szCs w:val="21"/>
              </w:rPr>
              <w:t>8580</w:t>
            </w:r>
          </w:p>
        </w:tc>
      </w:tr>
      <w:tr w14:paraId="587B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5472C34D">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38027F4D">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7AC47737">
            <w:pPr>
              <w:spacing w:line="360" w:lineRule="exact"/>
              <w:jc w:val="center"/>
              <w:rPr>
                <w:rFonts w:ascii="Times New Roman" w:hAnsi="Times New Roman"/>
                <w:bCs/>
                <w:color w:val="auto"/>
                <w:szCs w:val="21"/>
              </w:rPr>
            </w:pPr>
            <w:r>
              <w:rPr>
                <w:rFonts w:ascii="Times New Roman" w:hAnsi="Times New Roman"/>
                <w:bCs/>
                <w:color w:val="auto"/>
                <w:szCs w:val="21"/>
              </w:rPr>
              <w:t>批处理量20-30t循环式</w:t>
            </w:r>
          </w:p>
        </w:tc>
        <w:tc>
          <w:tcPr>
            <w:tcW w:w="732" w:type="pct"/>
            <w:noWrap/>
            <w:tcMar>
              <w:top w:w="15" w:type="dxa"/>
              <w:left w:w="15" w:type="dxa"/>
              <w:right w:w="15" w:type="dxa"/>
            </w:tcMar>
            <w:vAlign w:val="center"/>
          </w:tcPr>
          <w:p w14:paraId="5BC2A9A9">
            <w:pPr>
              <w:spacing w:line="360" w:lineRule="exact"/>
              <w:jc w:val="center"/>
              <w:rPr>
                <w:rFonts w:ascii="Times New Roman" w:hAnsi="Times New Roman"/>
                <w:bCs/>
                <w:color w:val="auto"/>
                <w:szCs w:val="21"/>
              </w:rPr>
            </w:pPr>
            <w:r>
              <w:rPr>
                <w:rFonts w:ascii="Times New Roman" w:hAnsi="Times New Roman"/>
                <w:bCs/>
                <w:color w:val="auto"/>
                <w:szCs w:val="21"/>
              </w:rPr>
              <w:t>11640</w:t>
            </w:r>
          </w:p>
        </w:tc>
      </w:tr>
      <w:tr w14:paraId="4DBA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1E77DF85">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0591628F">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50EF2068">
            <w:pPr>
              <w:spacing w:line="360" w:lineRule="exact"/>
              <w:jc w:val="center"/>
              <w:rPr>
                <w:rFonts w:ascii="Times New Roman" w:hAnsi="Times New Roman"/>
                <w:bCs/>
                <w:color w:val="auto"/>
                <w:szCs w:val="21"/>
              </w:rPr>
            </w:pPr>
            <w:r>
              <w:rPr>
                <w:rFonts w:ascii="Times New Roman" w:hAnsi="Times New Roman"/>
                <w:bCs/>
                <w:color w:val="auto"/>
                <w:szCs w:val="21"/>
              </w:rPr>
              <w:t>批处理量30t及以上循环式</w:t>
            </w:r>
          </w:p>
        </w:tc>
        <w:tc>
          <w:tcPr>
            <w:tcW w:w="732" w:type="pct"/>
            <w:noWrap/>
            <w:tcMar>
              <w:top w:w="15" w:type="dxa"/>
              <w:left w:w="15" w:type="dxa"/>
              <w:right w:w="15" w:type="dxa"/>
            </w:tcMar>
            <w:vAlign w:val="center"/>
          </w:tcPr>
          <w:p w14:paraId="3FE66959">
            <w:pPr>
              <w:spacing w:line="360" w:lineRule="exact"/>
              <w:jc w:val="center"/>
              <w:rPr>
                <w:rFonts w:ascii="Times New Roman" w:hAnsi="Times New Roman"/>
                <w:bCs/>
                <w:color w:val="auto"/>
                <w:szCs w:val="21"/>
              </w:rPr>
            </w:pPr>
            <w:r>
              <w:rPr>
                <w:rFonts w:ascii="Times New Roman" w:hAnsi="Times New Roman"/>
                <w:bCs/>
                <w:color w:val="auto"/>
                <w:szCs w:val="21"/>
              </w:rPr>
              <w:t>17850</w:t>
            </w:r>
          </w:p>
        </w:tc>
      </w:tr>
      <w:tr w14:paraId="0A11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2BE7223C">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6D2BE47F">
            <w:pPr>
              <w:spacing w:line="360" w:lineRule="exact"/>
              <w:rPr>
                <w:rFonts w:ascii="Times New Roman" w:hAnsi="Times New Roman"/>
                <w:bCs/>
                <w:color w:val="auto"/>
                <w:szCs w:val="21"/>
              </w:rPr>
            </w:pPr>
          </w:p>
        </w:tc>
        <w:tc>
          <w:tcPr>
            <w:tcW w:w="3188" w:type="pct"/>
            <w:noWrap/>
            <w:tcMar>
              <w:top w:w="15" w:type="dxa"/>
              <w:left w:w="15" w:type="dxa"/>
              <w:right w:w="15" w:type="dxa"/>
            </w:tcMar>
            <w:vAlign w:val="center"/>
          </w:tcPr>
          <w:p w14:paraId="231573F3">
            <w:pPr>
              <w:spacing w:line="360" w:lineRule="exact"/>
              <w:jc w:val="center"/>
              <w:rPr>
                <w:rFonts w:ascii="Times New Roman" w:hAnsi="Times New Roman"/>
                <w:bCs/>
                <w:color w:val="auto"/>
                <w:szCs w:val="21"/>
              </w:rPr>
            </w:pPr>
            <w:r>
              <w:rPr>
                <w:rFonts w:ascii="Times New Roman" w:hAnsi="Times New Roman"/>
                <w:bCs/>
                <w:color w:val="auto"/>
                <w:szCs w:val="21"/>
              </w:rPr>
              <w:t>处理量100t/d及以上连续式</w:t>
            </w:r>
          </w:p>
        </w:tc>
        <w:tc>
          <w:tcPr>
            <w:tcW w:w="732" w:type="pct"/>
            <w:noWrap/>
            <w:tcMar>
              <w:top w:w="15" w:type="dxa"/>
              <w:left w:w="15" w:type="dxa"/>
              <w:right w:w="15" w:type="dxa"/>
            </w:tcMar>
            <w:vAlign w:val="center"/>
          </w:tcPr>
          <w:p w14:paraId="7636D19C">
            <w:pPr>
              <w:spacing w:line="360" w:lineRule="exact"/>
              <w:jc w:val="center"/>
              <w:rPr>
                <w:rFonts w:ascii="Times New Roman" w:hAnsi="Times New Roman"/>
                <w:bCs/>
                <w:color w:val="auto"/>
                <w:szCs w:val="21"/>
              </w:rPr>
            </w:pPr>
            <w:r>
              <w:rPr>
                <w:rFonts w:ascii="Times New Roman" w:hAnsi="Times New Roman"/>
                <w:bCs/>
                <w:color w:val="auto"/>
                <w:szCs w:val="21"/>
              </w:rPr>
              <w:t>20000</w:t>
            </w:r>
          </w:p>
        </w:tc>
      </w:tr>
      <w:tr w14:paraId="4D6D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54CEE383">
            <w:pPr>
              <w:spacing w:line="360" w:lineRule="exact"/>
              <w:jc w:val="center"/>
              <w:rPr>
                <w:rFonts w:ascii="Times New Roman" w:hAnsi="Times New Roman"/>
                <w:bCs/>
                <w:color w:val="auto"/>
                <w:szCs w:val="21"/>
              </w:rPr>
            </w:pPr>
            <w:r>
              <w:rPr>
                <w:rFonts w:ascii="Times New Roman" w:hAnsi="Times New Roman"/>
                <w:bCs/>
                <w:color w:val="auto"/>
                <w:szCs w:val="21"/>
              </w:rPr>
              <w:t>13</w:t>
            </w:r>
          </w:p>
        </w:tc>
        <w:tc>
          <w:tcPr>
            <w:tcW w:w="832" w:type="pct"/>
            <w:vMerge w:val="restart"/>
            <w:noWrap/>
            <w:tcMar>
              <w:top w:w="15" w:type="dxa"/>
              <w:left w:w="15" w:type="dxa"/>
              <w:right w:w="15" w:type="dxa"/>
            </w:tcMar>
            <w:vAlign w:val="center"/>
          </w:tcPr>
          <w:p w14:paraId="05CEBC12">
            <w:pPr>
              <w:spacing w:line="360" w:lineRule="exact"/>
              <w:rPr>
                <w:rFonts w:ascii="Times New Roman" w:hAnsi="Times New Roman"/>
                <w:bCs/>
                <w:color w:val="auto"/>
                <w:szCs w:val="21"/>
              </w:rPr>
            </w:pPr>
            <w:r>
              <w:rPr>
                <w:rFonts w:ascii="Times New Roman" w:hAnsi="Times New Roman"/>
                <w:bCs/>
                <w:color w:val="auto"/>
                <w:szCs w:val="21"/>
              </w:rPr>
              <w:t>茶叶烘干机</w:t>
            </w:r>
          </w:p>
        </w:tc>
        <w:tc>
          <w:tcPr>
            <w:tcW w:w="3188" w:type="pct"/>
            <w:noWrap/>
            <w:tcMar>
              <w:top w:w="15" w:type="dxa"/>
              <w:left w:w="15" w:type="dxa"/>
              <w:right w:w="15" w:type="dxa"/>
            </w:tcMar>
          </w:tcPr>
          <w:p w14:paraId="01254D2A">
            <w:pPr>
              <w:spacing w:line="360" w:lineRule="exact"/>
              <w:jc w:val="center"/>
              <w:rPr>
                <w:rFonts w:ascii="Times New Roman" w:hAnsi="Times New Roman"/>
                <w:bCs/>
                <w:color w:val="auto"/>
                <w:szCs w:val="21"/>
              </w:rPr>
            </w:pPr>
            <w:r>
              <w:rPr>
                <w:rFonts w:ascii="Times New Roman" w:hAnsi="Times New Roman"/>
                <w:bCs/>
                <w:color w:val="auto"/>
                <w:szCs w:val="21"/>
              </w:rPr>
              <w:t>1-2锅(槽)全自动茶叶炒干机</w:t>
            </w:r>
          </w:p>
        </w:tc>
        <w:tc>
          <w:tcPr>
            <w:tcW w:w="732" w:type="pct"/>
            <w:noWrap/>
            <w:tcMar>
              <w:top w:w="15" w:type="dxa"/>
              <w:left w:w="15" w:type="dxa"/>
              <w:right w:w="15" w:type="dxa"/>
            </w:tcMar>
            <w:vAlign w:val="center"/>
          </w:tcPr>
          <w:p w14:paraId="445BFFC7">
            <w:pPr>
              <w:spacing w:line="360" w:lineRule="exact"/>
              <w:jc w:val="center"/>
              <w:rPr>
                <w:rFonts w:ascii="Times New Roman" w:hAnsi="Times New Roman"/>
                <w:bCs/>
                <w:color w:val="auto"/>
                <w:szCs w:val="21"/>
              </w:rPr>
            </w:pPr>
            <w:r>
              <w:rPr>
                <w:rFonts w:ascii="Times New Roman" w:hAnsi="Times New Roman"/>
                <w:bCs/>
                <w:color w:val="auto"/>
                <w:szCs w:val="21"/>
              </w:rPr>
              <w:t>730</w:t>
            </w:r>
          </w:p>
        </w:tc>
      </w:tr>
      <w:tr w14:paraId="48C8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7A0C2A1">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5C1D9AC9">
            <w:pPr>
              <w:spacing w:line="360" w:lineRule="exact"/>
              <w:rPr>
                <w:rFonts w:ascii="Times New Roman" w:hAnsi="Times New Roman"/>
                <w:bCs/>
                <w:color w:val="auto"/>
                <w:szCs w:val="21"/>
              </w:rPr>
            </w:pPr>
          </w:p>
        </w:tc>
        <w:tc>
          <w:tcPr>
            <w:tcW w:w="3188" w:type="pct"/>
            <w:noWrap/>
            <w:tcMar>
              <w:top w:w="15" w:type="dxa"/>
              <w:left w:w="15" w:type="dxa"/>
              <w:right w:w="15" w:type="dxa"/>
            </w:tcMar>
          </w:tcPr>
          <w:p w14:paraId="4D8D5A89">
            <w:pPr>
              <w:spacing w:line="360" w:lineRule="exact"/>
              <w:jc w:val="center"/>
              <w:rPr>
                <w:rFonts w:ascii="Times New Roman" w:hAnsi="Times New Roman"/>
                <w:bCs/>
                <w:color w:val="auto"/>
                <w:szCs w:val="21"/>
              </w:rPr>
            </w:pPr>
            <w:r>
              <w:rPr>
                <w:rFonts w:ascii="Times New Roman" w:hAnsi="Times New Roman"/>
                <w:bCs/>
                <w:color w:val="auto"/>
                <w:szCs w:val="21"/>
              </w:rPr>
              <w:t>3-4锅(槽)全自动茶叶炒干机</w:t>
            </w:r>
          </w:p>
        </w:tc>
        <w:tc>
          <w:tcPr>
            <w:tcW w:w="732" w:type="pct"/>
            <w:noWrap/>
            <w:tcMar>
              <w:top w:w="15" w:type="dxa"/>
              <w:left w:w="15" w:type="dxa"/>
              <w:right w:w="15" w:type="dxa"/>
            </w:tcMar>
            <w:vAlign w:val="center"/>
          </w:tcPr>
          <w:p w14:paraId="6C7752E6">
            <w:pPr>
              <w:spacing w:line="360" w:lineRule="exact"/>
              <w:jc w:val="center"/>
              <w:rPr>
                <w:rFonts w:ascii="Times New Roman" w:hAnsi="Times New Roman"/>
                <w:bCs/>
                <w:color w:val="auto"/>
                <w:szCs w:val="21"/>
              </w:rPr>
            </w:pPr>
            <w:r>
              <w:rPr>
                <w:rFonts w:ascii="Times New Roman" w:hAnsi="Times New Roman"/>
                <w:bCs/>
                <w:color w:val="auto"/>
                <w:szCs w:val="21"/>
              </w:rPr>
              <w:t>1360</w:t>
            </w:r>
          </w:p>
        </w:tc>
      </w:tr>
      <w:tr w14:paraId="7BEF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14C5F000">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4F231516">
            <w:pPr>
              <w:spacing w:line="360" w:lineRule="exact"/>
              <w:rPr>
                <w:rFonts w:ascii="Times New Roman" w:hAnsi="Times New Roman"/>
                <w:bCs/>
                <w:color w:val="auto"/>
                <w:szCs w:val="21"/>
              </w:rPr>
            </w:pPr>
          </w:p>
        </w:tc>
        <w:tc>
          <w:tcPr>
            <w:tcW w:w="3188" w:type="pct"/>
            <w:noWrap/>
            <w:tcMar>
              <w:top w:w="15" w:type="dxa"/>
              <w:left w:w="15" w:type="dxa"/>
              <w:right w:w="15" w:type="dxa"/>
            </w:tcMar>
          </w:tcPr>
          <w:p w14:paraId="47B7852A">
            <w:pPr>
              <w:spacing w:line="360" w:lineRule="exact"/>
              <w:jc w:val="center"/>
              <w:rPr>
                <w:rFonts w:ascii="Times New Roman" w:hAnsi="Times New Roman"/>
                <w:bCs/>
                <w:color w:val="auto"/>
                <w:szCs w:val="21"/>
              </w:rPr>
            </w:pPr>
            <w:r>
              <w:rPr>
                <w:rFonts w:ascii="Times New Roman" w:hAnsi="Times New Roman"/>
                <w:bCs/>
                <w:color w:val="auto"/>
                <w:szCs w:val="21"/>
              </w:rPr>
              <w:t>烘干面积10m²以下百叶式茶叶烘干机</w:t>
            </w:r>
          </w:p>
        </w:tc>
        <w:tc>
          <w:tcPr>
            <w:tcW w:w="732" w:type="pct"/>
            <w:noWrap/>
            <w:tcMar>
              <w:top w:w="15" w:type="dxa"/>
              <w:left w:w="15" w:type="dxa"/>
              <w:right w:w="15" w:type="dxa"/>
            </w:tcMar>
            <w:vAlign w:val="center"/>
          </w:tcPr>
          <w:p w14:paraId="7F924857">
            <w:pPr>
              <w:spacing w:line="360" w:lineRule="exact"/>
              <w:jc w:val="center"/>
              <w:rPr>
                <w:rFonts w:ascii="Times New Roman" w:hAnsi="Times New Roman"/>
                <w:bCs/>
                <w:color w:val="auto"/>
                <w:szCs w:val="21"/>
              </w:rPr>
            </w:pPr>
            <w:r>
              <w:rPr>
                <w:rFonts w:ascii="Times New Roman" w:hAnsi="Times New Roman"/>
                <w:bCs/>
                <w:color w:val="auto"/>
                <w:szCs w:val="21"/>
              </w:rPr>
              <w:t>550</w:t>
            </w:r>
          </w:p>
        </w:tc>
      </w:tr>
      <w:tr w14:paraId="5DC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45485798">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76CE572B">
            <w:pPr>
              <w:spacing w:line="360" w:lineRule="exact"/>
              <w:rPr>
                <w:rFonts w:ascii="Times New Roman" w:hAnsi="Times New Roman"/>
                <w:bCs/>
                <w:color w:val="auto"/>
                <w:szCs w:val="21"/>
              </w:rPr>
            </w:pPr>
          </w:p>
        </w:tc>
        <w:tc>
          <w:tcPr>
            <w:tcW w:w="3188" w:type="pct"/>
            <w:noWrap/>
            <w:tcMar>
              <w:top w:w="15" w:type="dxa"/>
              <w:left w:w="15" w:type="dxa"/>
              <w:right w:w="15" w:type="dxa"/>
            </w:tcMar>
          </w:tcPr>
          <w:p w14:paraId="753B618C">
            <w:pPr>
              <w:spacing w:line="360" w:lineRule="exact"/>
              <w:jc w:val="center"/>
              <w:rPr>
                <w:rFonts w:ascii="Times New Roman" w:hAnsi="Times New Roman"/>
                <w:bCs/>
                <w:color w:val="auto"/>
                <w:szCs w:val="21"/>
              </w:rPr>
            </w:pPr>
            <w:r>
              <w:rPr>
                <w:rFonts w:ascii="Times New Roman" w:hAnsi="Times New Roman"/>
                <w:bCs/>
                <w:color w:val="auto"/>
                <w:szCs w:val="21"/>
              </w:rPr>
              <w:t>烘干面积10m²及以上百叶式茶叶烘干机</w:t>
            </w:r>
          </w:p>
        </w:tc>
        <w:tc>
          <w:tcPr>
            <w:tcW w:w="732" w:type="pct"/>
            <w:noWrap/>
            <w:tcMar>
              <w:top w:w="15" w:type="dxa"/>
              <w:left w:w="15" w:type="dxa"/>
              <w:right w:w="15" w:type="dxa"/>
            </w:tcMar>
            <w:vAlign w:val="center"/>
          </w:tcPr>
          <w:p w14:paraId="2B4E1A8E">
            <w:pPr>
              <w:spacing w:line="360" w:lineRule="exact"/>
              <w:jc w:val="center"/>
              <w:rPr>
                <w:rFonts w:ascii="Times New Roman" w:hAnsi="Times New Roman"/>
                <w:bCs/>
                <w:color w:val="auto"/>
                <w:szCs w:val="21"/>
              </w:rPr>
            </w:pPr>
            <w:r>
              <w:rPr>
                <w:rFonts w:ascii="Times New Roman" w:hAnsi="Times New Roman"/>
                <w:bCs/>
                <w:color w:val="auto"/>
                <w:szCs w:val="21"/>
              </w:rPr>
              <w:t>610</w:t>
            </w:r>
          </w:p>
        </w:tc>
      </w:tr>
      <w:tr w14:paraId="12F0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B9F35EC">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4775DA06">
            <w:pPr>
              <w:spacing w:line="360" w:lineRule="exact"/>
              <w:rPr>
                <w:rFonts w:ascii="Times New Roman" w:hAnsi="Times New Roman"/>
                <w:bCs/>
                <w:color w:val="auto"/>
                <w:szCs w:val="21"/>
              </w:rPr>
            </w:pPr>
          </w:p>
        </w:tc>
        <w:tc>
          <w:tcPr>
            <w:tcW w:w="3188" w:type="pct"/>
            <w:noWrap/>
            <w:tcMar>
              <w:top w:w="15" w:type="dxa"/>
              <w:left w:w="15" w:type="dxa"/>
              <w:right w:w="15" w:type="dxa"/>
            </w:tcMar>
          </w:tcPr>
          <w:p w14:paraId="428DB66C">
            <w:pPr>
              <w:spacing w:line="360" w:lineRule="exact"/>
              <w:jc w:val="center"/>
              <w:rPr>
                <w:rFonts w:ascii="Times New Roman" w:hAnsi="Times New Roman"/>
                <w:bCs/>
                <w:color w:val="auto"/>
                <w:szCs w:val="21"/>
              </w:rPr>
            </w:pPr>
            <w:r>
              <w:rPr>
                <w:rFonts w:ascii="Times New Roman" w:hAnsi="Times New Roman"/>
                <w:bCs/>
                <w:color w:val="auto"/>
                <w:szCs w:val="21"/>
              </w:rPr>
              <w:t>烘干面积10m²以下连续自动式茶叶烘干机</w:t>
            </w:r>
          </w:p>
        </w:tc>
        <w:tc>
          <w:tcPr>
            <w:tcW w:w="732" w:type="pct"/>
            <w:noWrap/>
            <w:tcMar>
              <w:top w:w="15" w:type="dxa"/>
              <w:left w:w="15" w:type="dxa"/>
              <w:right w:w="15" w:type="dxa"/>
            </w:tcMar>
            <w:vAlign w:val="center"/>
          </w:tcPr>
          <w:p w14:paraId="2BE042B3">
            <w:pPr>
              <w:spacing w:line="360" w:lineRule="exact"/>
              <w:jc w:val="center"/>
              <w:rPr>
                <w:rFonts w:ascii="Times New Roman" w:hAnsi="Times New Roman"/>
                <w:bCs/>
                <w:color w:val="auto"/>
                <w:szCs w:val="21"/>
              </w:rPr>
            </w:pPr>
            <w:r>
              <w:rPr>
                <w:rFonts w:ascii="Times New Roman" w:hAnsi="Times New Roman"/>
                <w:bCs/>
                <w:color w:val="auto"/>
                <w:szCs w:val="21"/>
              </w:rPr>
              <w:t>2140</w:t>
            </w:r>
          </w:p>
        </w:tc>
      </w:tr>
      <w:tr w14:paraId="1FE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0A5A74D7">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15C412F7">
            <w:pPr>
              <w:spacing w:line="360" w:lineRule="exact"/>
              <w:rPr>
                <w:rFonts w:ascii="Times New Roman" w:hAnsi="Times New Roman"/>
                <w:bCs/>
                <w:color w:val="auto"/>
                <w:szCs w:val="21"/>
              </w:rPr>
            </w:pPr>
          </w:p>
        </w:tc>
        <w:tc>
          <w:tcPr>
            <w:tcW w:w="3188" w:type="pct"/>
            <w:noWrap/>
            <w:tcMar>
              <w:top w:w="15" w:type="dxa"/>
              <w:left w:w="15" w:type="dxa"/>
              <w:right w:w="15" w:type="dxa"/>
            </w:tcMar>
          </w:tcPr>
          <w:p w14:paraId="68E537E2">
            <w:pPr>
              <w:spacing w:line="360" w:lineRule="exact"/>
              <w:jc w:val="center"/>
              <w:rPr>
                <w:rFonts w:ascii="Times New Roman" w:hAnsi="Times New Roman"/>
                <w:bCs/>
                <w:color w:val="auto"/>
                <w:szCs w:val="21"/>
              </w:rPr>
            </w:pPr>
            <w:r>
              <w:rPr>
                <w:rFonts w:ascii="Times New Roman" w:hAnsi="Times New Roman"/>
                <w:bCs/>
                <w:color w:val="auto"/>
                <w:szCs w:val="21"/>
              </w:rPr>
              <w:t>烘干面积10m²及以上连续自动式茶叶烘干机</w:t>
            </w:r>
          </w:p>
        </w:tc>
        <w:tc>
          <w:tcPr>
            <w:tcW w:w="732" w:type="pct"/>
            <w:noWrap/>
            <w:tcMar>
              <w:top w:w="15" w:type="dxa"/>
              <w:left w:w="15" w:type="dxa"/>
              <w:right w:w="15" w:type="dxa"/>
            </w:tcMar>
            <w:vAlign w:val="center"/>
          </w:tcPr>
          <w:p w14:paraId="45A02C18">
            <w:pPr>
              <w:spacing w:line="360" w:lineRule="exact"/>
              <w:jc w:val="center"/>
              <w:rPr>
                <w:rFonts w:ascii="Times New Roman" w:hAnsi="Times New Roman"/>
                <w:bCs/>
                <w:color w:val="auto"/>
                <w:szCs w:val="21"/>
              </w:rPr>
            </w:pPr>
            <w:r>
              <w:rPr>
                <w:rFonts w:ascii="Times New Roman" w:hAnsi="Times New Roman"/>
                <w:bCs/>
                <w:color w:val="auto"/>
                <w:szCs w:val="21"/>
              </w:rPr>
              <w:t>3430</w:t>
            </w:r>
          </w:p>
        </w:tc>
      </w:tr>
      <w:tr w14:paraId="5E5B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5FC46444">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6EFD6DE1">
            <w:pPr>
              <w:spacing w:line="360" w:lineRule="exact"/>
              <w:rPr>
                <w:rFonts w:ascii="Times New Roman" w:hAnsi="Times New Roman"/>
                <w:bCs/>
                <w:color w:val="auto"/>
                <w:szCs w:val="21"/>
              </w:rPr>
            </w:pPr>
          </w:p>
        </w:tc>
        <w:tc>
          <w:tcPr>
            <w:tcW w:w="3188" w:type="pct"/>
            <w:noWrap/>
            <w:tcMar>
              <w:top w:w="15" w:type="dxa"/>
              <w:left w:w="15" w:type="dxa"/>
              <w:right w:w="15" w:type="dxa"/>
            </w:tcMar>
          </w:tcPr>
          <w:p w14:paraId="3BF66FE4">
            <w:pPr>
              <w:spacing w:line="360" w:lineRule="exact"/>
              <w:jc w:val="center"/>
              <w:rPr>
                <w:rFonts w:ascii="Times New Roman" w:hAnsi="Times New Roman"/>
                <w:bCs/>
                <w:color w:val="auto"/>
                <w:szCs w:val="21"/>
              </w:rPr>
            </w:pPr>
            <w:r>
              <w:rPr>
                <w:rFonts w:ascii="Times New Roman" w:hAnsi="Times New Roman"/>
                <w:bCs/>
                <w:color w:val="auto"/>
                <w:szCs w:val="21"/>
              </w:rPr>
              <w:t>烘干面积4-8m²茶叶烘焙机、茶叶提香机、抽屉式茶叶烘干机</w:t>
            </w:r>
          </w:p>
        </w:tc>
        <w:tc>
          <w:tcPr>
            <w:tcW w:w="732" w:type="pct"/>
            <w:noWrap/>
            <w:tcMar>
              <w:top w:w="15" w:type="dxa"/>
              <w:left w:w="15" w:type="dxa"/>
              <w:right w:w="15" w:type="dxa"/>
            </w:tcMar>
            <w:vAlign w:val="center"/>
          </w:tcPr>
          <w:p w14:paraId="0C9E3F49">
            <w:pPr>
              <w:spacing w:line="360" w:lineRule="exact"/>
              <w:jc w:val="center"/>
              <w:rPr>
                <w:rFonts w:ascii="Times New Roman" w:hAnsi="Times New Roman"/>
                <w:bCs/>
                <w:color w:val="auto"/>
                <w:szCs w:val="21"/>
              </w:rPr>
            </w:pPr>
            <w:r>
              <w:rPr>
                <w:rFonts w:ascii="Times New Roman" w:hAnsi="Times New Roman"/>
                <w:bCs/>
                <w:color w:val="auto"/>
                <w:szCs w:val="21"/>
              </w:rPr>
              <w:t>490</w:t>
            </w:r>
          </w:p>
        </w:tc>
      </w:tr>
      <w:tr w14:paraId="6006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1266A5D">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63D622E4">
            <w:pPr>
              <w:spacing w:line="360" w:lineRule="exact"/>
              <w:rPr>
                <w:rFonts w:ascii="Times New Roman" w:hAnsi="Times New Roman"/>
                <w:bCs/>
                <w:color w:val="auto"/>
                <w:szCs w:val="21"/>
              </w:rPr>
            </w:pPr>
          </w:p>
        </w:tc>
        <w:tc>
          <w:tcPr>
            <w:tcW w:w="3188" w:type="pct"/>
            <w:noWrap/>
            <w:tcMar>
              <w:top w:w="15" w:type="dxa"/>
              <w:left w:w="15" w:type="dxa"/>
              <w:right w:w="15" w:type="dxa"/>
            </w:tcMar>
          </w:tcPr>
          <w:p w14:paraId="049ECCC2">
            <w:pPr>
              <w:spacing w:line="360" w:lineRule="exact"/>
              <w:jc w:val="center"/>
              <w:rPr>
                <w:rFonts w:ascii="Times New Roman" w:hAnsi="Times New Roman"/>
                <w:bCs/>
                <w:color w:val="auto"/>
                <w:szCs w:val="21"/>
              </w:rPr>
            </w:pPr>
            <w:r>
              <w:rPr>
                <w:rFonts w:ascii="Times New Roman" w:hAnsi="Times New Roman"/>
                <w:bCs/>
                <w:color w:val="auto"/>
                <w:szCs w:val="21"/>
              </w:rPr>
              <w:t>烘干面积8m²及以上茶叶烘焙机、茶叶提香机、抽屉式茶叶烘干机</w:t>
            </w:r>
          </w:p>
        </w:tc>
        <w:tc>
          <w:tcPr>
            <w:tcW w:w="732" w:type="pct"/>
            <w:noWrap/>
            <w:tcMar>
              <w:top w:w="15" w:type="dxa"/>
              <w:left w:w="15" w:type="dxa"/>
              <w:right w:w="15" w:type="dxa"/>
            </w:tcMar>
            <w:vAlign w:val="center"/>
          </w:tcPr>
          <w:p w14:paraId="23A3D319">
            <w:pPr>
              <w:spacing w:line="360" w:lineRule="exact"/>
              <w:jc w:val="center"/>
              <w:rPr>
                <w:rFonts w:ascii="Times New Roman" w:hAnsi="Times New Roman"/>
                <w:bCs/>
                <w:color w:val="auto"/>
                <w:szCs w:val="21"/>
              </w:rPr>
            </w:pPr>
            <w:r>
              <w:rPr>
                <w:rFonts w:ascii="Times New Roman" w:hAnsi="Times New Roman"/>
                <w:bCs/>
                <w:color w:val="auto"/>
                <w:szCs w:val="21"/>
              </w:rPr>
              <w:t>550</w:t>
            </w:r>
          </w:p>
        </w:tc>
      </w:tr>
      <w:tr w14:paraId="5040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122766FE">
            <w:pPr>
              <w:spacing w:line="360" w:lineRule="exact"/>
              <w:jc w:val="center"/>
              <w:rPr>
                <w:rFonts w:ascii="Times New Roman" w:hAnsi="Times New Roman"/>
                <w:bCs/>
                <w:color w:val="auto"/>
                <w:szCs w:val="21"/>
              </w:rPr>
            </w:pPr>
            <w:r>
              <w:rPr>
                <w:rFonts w:ascii="Times New Roman" w:hAnsi="Times New Roman"/>
                <w:bCs/>
                <w:color w:val="auto"/>
                <w:szCs w:val="21"/>
              </w:rPr>
              <w:t>14</w:t>
            </w:r>
          </w:p>
        </w:tc>
        <w:tc>
          <w:tcPr>
            <w:tcW w:w="832" w:type="pct"/>
            <w:vMerge w:val="restart"/>
            <w:noWrap/>
            <w:tcMar>
              <w:top w:w="15" w:type="dxa"/>
              <w:left w:w="15" w:type="dxa"/>
              <w:right w:w="15" w:type="dxa"/>
            </w:tcMar>
            <w:vAlign w:val="center"/>
          </w:tcPr>
          <w:p w14:paraId="54D37825">
            <w:pPr>
              <w:spacing w:line="360" w:lineRule="exact"/>
              <w:rPr>
                <w:rFonts w:ascii="Times New Roman" w:hAnsi="Times New Roman"/>
                <w:bCs/>
                <w:color w:val="auto"/>
                <w:szCs w:val="21"/>
              </w:rPr>
            </w:pPr>
            <w:r>
              <w:rPr>
                <w:rFonts w:ascii="Times New Roman" w:hAnsi="Times New Roman"/>
                <w:bCs/>
                <w:color w:val="auto"/>
                <w:szCs w:val="21"/>
              </w:rPr>
              <w:t>履带自走式旋耕机</w:t>
            </w:r>
          </w:p>
        </w:tc>
        <w:tc>
          <w:tcPr>
            <w:tcW w:w="3188" w:type="pct"/>
            <w:noWrap/>
            <w:tcMar>
              <w:top w:w="15" w:type="dxa"/>
              <w:left w:w="15" w:type="dxa"/>
              <w:right w:w="15" w:type="dxa"/>
            </w:tcMar>
          </w:tcPr>
          <w:p w14:paraId="68547CB5">
            <w:pPr>
              <w:spacing w:line="360" w:lineRule="exact"/>
              <w:jc w:val="center"/>
              <w:rPr>
                <w:rFonts w:ascii="Times New Roman" w:hAnsi="Times New Roman"/>
                <w:bCs/>
                <w:color w:val="auto"/>
                <w:szCs w:val="21"/>
              </w:rPr>
            </w:pPr>
            <w:r>
              <w:rPr>
                <w:rFonts w:ascii="Times New Roman" w:hAnsi="Times New Roman"/>
                <w:bCs/>
                <w:color w:val="auto"/>
                <w:szCs w:val="21"/>
              </w:rPr>
              <w:t>1.2-2m履带自走式旋耕机</w:t>
            </w:r>
          </w:p>
        </w:tc>
        <w:tc>
          <w:tcPr>
            <w:tcW w:w="732" w:type="pct"/>
            <w:noWrap/>
            <w:tcMar>
              <w:top w:w="15" w:type="dxa"/>
              <w:left w:w="15" w:type="dxa"/>
              <w:right w:w="15" w:type="dxa"/>
            </w:tcMar>
            <w:vAlign w:val="center"/>
          </w:tcPr>
          <w:p w14:paraId="065764EE">
            <w:pPr>
              <w:spacing w:line="360" w:lineRule="exact"/>
              <w:jc w:val="center"/>
              <w:rPr>
                <w:rFonts w:ascii="Times New Roman" w:hAnsi="Times New Roman"/>
                <w:bCs/>
                <w:color w:val="auto"/>
                <w:szCs w:val="21"/>
              </w:rPr>
            </w:pPr>
            <w:r>
              <w:rPr>
                <w:rFonts w:ascii="Times New Roman" w:hAnsi="Times New Roman"/>
                <w:bCs/>
                <w:color w:val="auto"/>
                <w:szCs w:val="21"/>
              </w:rPr>
              <w:t>5680</w:t>
            </w:r>
          </w:p>
        </w:tc>
      </w:tr>
      <w:tr w14:paraId="2BC3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5FD6A19D">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3AC48CDD">
            <w:pPr>
              <w:spacing w:line="360" w:lineRule="exact"/>
              <w:rPr>
                <w:rFonts w:ascii="Times New Roman" w:hAnsi="Times New Roman"/>
                <w:bCs/>
                <w:color w:val="auto"/>
                <w:szCs w:val="21"/>
              </w:rPr>
            </w:pPr>
          </w:p>
        </w:tc>
        <w:tc>
          <w:tcPr>
            <w:tcW w:w="3188" w:type="pct"/>
            <w:noWrap/>
            <w:tcMar>
              <w:top w:w="15" w:type="dxa"/>
              <w:left w:w="15" w:type="dxa"/>
              <w:right w:w="15" w:type="dxa"/>
            </w:tcMar>
          </w:tcPr>
          <w:p w14:paraId="292C3067">
            <w:pPr>
              <w:spacing w:line="360" w:lineRule="exact"/>
              <w:jc w:val="center"/>
              <w:rPr>
                <w:rFonts w:ascii="Times New Roman" w:hAnsi="Times New Roman"/>
                <w:bCs/>
                <w:color w:val="auto"/>
                <w:szCs w:val="21"/>
              </w:rPr>
            </w:pPr>
            <w:r>
              <w:rPr>
                <w:rFonts w:ascii="Times New Roman" w:hAnsi="Times New Roman"/>
                <w:bCs/>
                <w:color w:val="auto"/>
                <w:szCs w:val="21"/>
              </w:rPr>
              <w:t>2m及以上履带自走式旋耕机</w:t>
            </w:r>
          </w:p>
        </w:tc>
        <w:tc>
          <w:tcPr>
            <w:tcW w:w="732" w:type="pct"/>
            <w:noWrap/>
            <w:tcMar>
              <w:top w:w="15" w:type="dxa"/>
              <w:left w:w="15" w:type="dxa"/>
              <w:right w:w="15" w:type="dxa"/>
            </w:tcMar>
            <w:vAlign w:val="center"/>
          </w:tcPr>
          <w:p w14:paraId="4DE8A2CC">
            <w:pPr>
              <w:spacing w:line="360" w:lineRule="exact"/>
              <w:jc w:val="center"/>
              <w:rPr>
                <w:rFonts w:ascii="Times New Roman" w:hAnsi="Times New Roman"/>
                <w:bCs/>
                <w:color w:val="auto"/>
                <w:szCs w:val="21"/>
              </w:rPr>
            </w:pPr>
            <w:r>
              <w:rPr>
                <w:rFonts w:ascii="Times New Roman" w:hAnsi="Times New Roman"/>
                <w:bCs/>
                <w:color w:val="auto"/>
                <w:szCs w:val="21"/>
              </w:rPr>
              <w:t>10500</w:t>
            </w:r>
          </w:p>
        </w:tc>
      </w:tr>
      <w:tr w14:paraId="5B6F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restart"/>
            <w:noWrap/>
            <w:tcMar>
              <w:top w:w="15" w:type="dxa"/>
              <w:left w:w="15" w:type="dxa"/>
              <w:right w:w="15" w:type="dxa"/>
            </w:tcMar>
            <w:vAlign w:val="center"/>
          </w:tcPr>
          <w:p w14:paraId="4825593C">
            <w:pPr>
              <w:spacing w:line="360" w:lineRule="exact"/>
              <w:jc w:val="center"/>
              <w:rPr>
                <w:rFonts w:ascii="Times New Roman" w:hAnsi="Times New Roman"/>
                <w:bCs/>
                <w:color w:val="auto"/>
                <w:szCs w:val="21"/>
              </w:rPr>
            </w:pPr>
            <w:r>
              <w:rPr>
                <w:rFonts w:ascii="Times New Roman" w:hAnsi="Times New Roman"/>
                <w:bCs/>
                <w:color w:val="auto"/>
                <w:szCs w:val="21"/>
              </w:rPr>
              <w:t>15</w:t>
            </w:r>
          </w:p>
        </w:tc>
        <w:tc>
          <w:tcPr>
            <w:tcW w:w="832" w:type="pct"/>
            <w:vMerge w:val="restart"/>
            <w:noWrap/>
            <w:tcMar>
              <w:top w:w="15" w:type="dxa"/>
              <w:left w:w="15" w:type="dxa"/>
              <w:right w:w="15" w:type="dxa"/>
            </w:tcMar>
            <w:vAlign w:val="center"/>
          </w:tcPr>
          <w:p w14:paraId="269100F1">
            <w:pPr>
              <w:spacing w:line="360" w:lineRule="exact"/>
              <w:rPr>
                <w:rFonts w:ascii="Times New Roman" w:hAnsi="Times New Roman"/>
                <w:bCs/>
                <w:color w:val="auto"/>
                <w:szCs w:val="21"/>
              </w:rPr>
            </w:pPr>
            <w:r>
              <w:rPr>
                <w:rFonts w:ascii="Times New Roman" w:hAnsi="Times New Roman"/>
                <w:bCs/>
                <w:color w:val="auto"/>
                <w:szCs w:val="21"/>
              </w:rPr>
              <w:t>植保无人驾驶航空器</w:t>
            </w:r>
          </w:p>
        </w:tc>
        <w:tc>
          <w:tcPr>
            <w:tcW w:w="3188" w:type="pct"/>
            <w:noWrap/>
            <w:tcMar>
              <w:top w:w="15" w:type="dxa"/>
              <w:left w:w="15" w:type="dxa"/>
              <w:right w:w="15" w:type="dxa"/>
            </w:tcMar>
          </w:tcPr>
          <w:p w14:paraId="0F54FC36">
            <w:pPr>
              <w:spacing w:line="360" w:lineRule="exact"/>
              <w:jc w:val="center"/>
              <w:rPr>
                <w:rFonts w:ascii="Times New Roman" w:hAnsi="Times New Roman"/>
                <w:bCs/>
                <w:color w:val="auto"/>
                <w:szCs w:val="21"/>
              </w:rPr>
            </w:pPr>
            <w:r>
              <w:rPr>
                <w:rFonts w:ascii="Times New Roman" w:hAnsi="Times New Roman"/>
                <w:bCs/>
                <w:color w:val="auto"/>
                <w:szCs w:val="21"/>
              </w:rPr>
              <w:t>10-20L多旋翼</w:t>
            </w:r>
          </w:p>
        </w:tc>
        <w:tc>
          <w:tcPr>
            <w:tcW w:w="732" w:type="pct"/>
            <w:noWrap/>
            <w:tcMar>
              <w:top w:w="15" w:type="dxa"/>
              <w:left w:w="15" w:type="dxa"/>
              <w:right w:w="15" w:type="dxa"/>
            </w:tcMar>
            <w:vAlign w:val="center"/>
          </w:tcPr>
          <w:p w14:paraId="41EE7C18">
            <w:pPr>
              <w:spacing w:line="360" w:lineRule="exact"/>
              <w:jc w:val="center"/>
              <w:rPr>
                <w:rFonts w:ascii="Times New Roman" w:hAnsi="Times New Roman"/>
                <w:bCs/>
                <w:color w:val="auto"/>
                <w:szCs w:val="21"/>
              </w:rPr>
            </w:pPr>
            <w:r>
              <w:rPr>
                <w:rFonts w:ascii="Times New Roman" w:hAnsi="Times New Roman"/>
                <w:bCs/>
                <w:color w:val="auto"/>
                <w:szCs w:val="21"/>
              </w:rPr>
              <w:t>1800</w:t>
            </w:r>
          </w:p>
        </w:tc>
      </w:tr>
      <w:tr w14:paraId="23C5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6D157119">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2906832B">
            <w:pPr>
              <w:spacing w:line="360" w:lineRule="exact"/>
              <w:rPr>
                <w:rFonts w:ascii="Times New Roman" w:hAnsi="Times New Roman"/>
                <w:bCs/>
                <w:color w:val="auto"/>
                <w:szCs w:val="21"/>
              </w:rPr>
            </w:pPr>
          </w:p>
        </w:tc>
        <w:tc>
          <w:tcPr>
            <w:tcW w:w="3188" w:type="pct"/>
            <w:noWrap/>
            <w:tcMar>
              <w:top w:w="15" w:type="dxa"/>
              <w:left w:w="15" w:type="dxa"/>
              <w:right w:w="15" w:type="dxa"/>
            </w:tcMar>
          </w:tcPr>
          <w:p w14:paraId="1D191022">
            <w:pPr>
              <w:spacing w:line="360" w:lineRule="exact"/>
              <w:jc w:val="center"/>
              <w:rPr>
                <w:rFonts w:ascii="Times New Roman" w:hAnsi="Times New Roman"/>
                <w:bCs/>
                <w:color w:val="auto"/>
                <w:szCs w:val="21"/>
              </w:rPr>
            </w:pPr>
            <w:r>
              <w:rPr>
                <w:rFonts w:ascii="Times New Roman" w:hAnsi="Times New Roman"/>
                <w:bCs/>
                <w:color w:val="auto"/>
                <w:szCs w:val="21"/>
              </w:rPr>
              <w:t>20-30L多旋翼</w:t>
            </w:r>
          </w:p>
        </w:tc>
        <w:tc>
          <w:tcPr>
            <w:tcW w:w="732" w:type="pct"/>
            <w:noWrap/>
            <w:tcMar>
              <w:top w:w="15" w:type="dxa"/>
              <w:left w:w="15" w:type="dxa"/>
              <w:right w:w="15" w:type="dxa"/>
            </w:tcMar>
            <w:vAlign w:val="center"/>
          </w:tcPr>
          <w:p w14:paraId="39758D79">
            <w:pPr>
              <w:spacing w:line="360" w:lineRule="exact"/>
              <w:jc w:val="center"/>
              <w:rPr>
                <w:rFonts w:ascii="Times New Roman" w:hAnsi="Times New Roman"/>
                <w:bCs/>
                <w:color w:val="auto"/>
                <w:szCs w:val="21"/>
              </w:rPr>
            </w:pPr>
            <w:r>
              <w:rPr>
                <w:rFonts w:ascii="Times New Roman" w:hAnsi="Times New Roman"/>
                <w:bCs/>
                <w:color w:val="auto"/>
                <w:szCs w:val="21"/>
              </w:rPr>
              <w:t>2700</w:t>
            </w:r>
          </w:p>
        </w:tc>
      </w:tr>
      <w:tr w14:paraId="00C7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5D625084">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647A76D6">
            <w:pPr>
              <w:spacing w:line="360" w:lineRule="exact"/>
              <w:rPr>
                <w:rFonts w:ascii="Times New Roman" w:hAnsi="Times New Roman"/>
                <w:bCs/>
                <w:color w:val="auto"/>
                <w:szCs w:val="21"/>
              </w:rPr>
            </w:pPr>
          </w:p>
        </w:tc>
        <w:tc>
          <w:tcPr>
            <w:tcW w:w="3188" w:type="pct"/>
            <w:noWrap/>
            <w:tcMar>
              <w:top w:w="15" w:type="dxa"/>
              <w:left w:w="15" w:type="dxa"/>
              <w:right w:w="15" w:type="dxa"/>
            </w:tcMar>
          </w:tcPr>
          <w:p w14:paraId="4D7C2B09">
            <w:pPr>
              <w:spacing w:line="360" w:lineRule="exact"/>
              <w:jc w:val="center"/>
              <w:rPr>
                <w:rFonts w:ascii="Times New Roman" w:hAnsi="Times New Roman"/>
                <w:bCs/>
                <w:color w:val="auto"/>
                <w:szCs w:val="21"/>
              </w:rPr>
            </w:pPr>
            <w:r>
              <w:rPr>
                <w:rFonts w:ascii="Times New Roman" w:hAnsi="Times New Roman"/>
                <w:bCs/>
                <w:color w:val="auto"/>
                <w:szCs w:val="21"/>
              </w:rPr>
              <w:t>30L及以上多旋翼</w:t>
            </w:r>
          </w:p>
        </w:tc>
        <w:tc>
          <w:tcPr>
            <w:tcW w:w="732" w:type="pct"/>
            <w:noWrap/>
            <w:tcMar>
              <w:top w:w="15" w:type="dxa"/>
              <w:left w:w="15" w:type="dxa"/>
              <w:right w:w="15" w:type="dxa"/>
            </w:tcMar>
            <w:vAlign w:val="center"/>
          </w:tcPr>
          <w:p w14:paraId="35F4CE57">
            <w:pPr>
              <w:spacing w:line="360" w:lineRule="exact"/>
              <w:jc w:val="center"/>
              <w:rPr>
                <w:rFonts w:ascii="Times New Roman" w:hAnsi="Times New Roman"/>
                <w:bCs/>
                <w:color w:val="auto"/>
                <w:szCs w:val="21"/>
              </w:rPr>
            </w:pPr>
            <w:r>
              <w:rPr>
                <w:rFonts w:ascii="Times New Roman" w:hAnsi="Times New Roman"/>
                <w:bCs/>
                <w:color w:val="auto"/>
                <w:szCs w:val="21"/>
              </w:rPr>
              <w:t>3600</w:t>
            </w:r>
          </w:p>
        </w:tc>
      </w:tr>
      <w:tr w14:paraId="6F5A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4A4BE1AB">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59FE52EE">
            <w:pPr>
              <w:spacing w:line="360" w:lineRule="exact"/>
              <w:rPr>
                <w:rFonts w:ascii="Times New Roman" w:hAnsi="Times New Roman"/>
                <w:bCs/>
                <w:color w:val="auto"/>
                <w:szCs w:val="21"/>
              </w:rPr>
            </w:pPr>
          </w:p>
        </w:tc>
        <w:tc>
          <w:tcPr>
            <w:tcW w:w="3188" w:type="pct"/>
            <w:noWrap/>
            <w:tcMar>
              <w:top w:w="15" w:type="dxa"/>
              <w:left w:w="15" w:type="dxa"/>
              <w:right w:w="15" w:type="dxa"/>
            </w:tcMar>
          </w:tcPr>
          <w:p w14:paraId="46CF42AF">
            <w:pPr>
              <w:spacing w:line="360" w:lineRule="exact"/>
              <w:jc w:val="center"/>
              <w:rPr>
                <w:rFonts w:ascii="Times New Roman" w:hAnsi="Times New Roman"/>
                <w:bCs/>
                <w:color w:val="auto"/>
                <w:szCs w:val="21"/>
              </w:rPr>
            </w:pPr>
            <w:r>
              <w:rPr>
                <w:rFonts w:ascii="Times New Roman" w:hAnsi="Times New Roman"/>
                <w:bCs/>
                <w:color w:val="auto"/>
                <w:szCs w:val="21"/>
              </w:rPr>
              <w:t>15L-25L单旋翼</w:t>
            </w:r>
          </w:p>
        </w:tc>
        <w:tc>
          <w:tcPr>
            <w:tcW w:w="732" w:type="pct"/>
            <w:noWrap/>
            <w:tcMar>
              <w:top w:w="15" w:type="dxa"/>
              <w:left w:w="15" w:type="dxa"/>
              <w:right w:w="15" w:type="dxa"/>
            </w:tcMar>
            <w:vAlign w:val="center"/>
          </w:tcPr>
          <w:p w14:paraId="176FBAAB">
            <w:pPr>
              <w:spacing w:line="360" w:lineRule="exact"/>
              <w:jc w:val="center"/>
              <w:rPr>
                <w:rFonts w:ascii="Times New Roman" w:hAnsi="Times New Roman"/>
                <w:bCs/>
                <w:color w:val="auto"/>
                <w:szCs w:val="21"/>
              </w:rPr>
            </w:pPr>
            <w:r>
              <w:rPr>
                <w:rFonts w:ascii="Times New Roman" w:hAnsi="Times New Roman"/>
                <w:bCs/>
                <w:color w:val="auto"/>
                <w:szCs w:val="21"/>
              </w:rPr>
              <w:t>2700</w:t>
            </w:r>
          </w:p>
        </w:tc>
      </w:tr>
      <w:tr w14:paraId="0340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47" w:type="pct"/>
            <w:vMerge w:val="continue"/>
            <w:noWrap/>
            <w:tcMar>
              <w:top w:w="15" w:type="dxa"/>
              <w:left w:w="15" w:type="dxa"/>
              <w:right w:w="15" w:type="dxa"/>
            </w:tcMar>
            <w:vAlign w:val="center"/>
          </w:tcPr>
          <w:p w14:paraId="361E68AB">
            <w:pPr>
              <w:spacing w:line="360" w:lineRule="exact"/>
              <w:jc w:val="center"/>
              <w:rPr>
                <w:rFonts w:ascii="Times New Roman" w:hAnsi="Times New Roman"/>
                <w:bCs/>
                <w:color w:val="auto"/>
                <w:szCs w:val="21"/>
              </w:rPr>
            </w:pPr>
          </w:p>
        </w:tc>
        <w:tc>
          <w:tcPr>
            <w:tcW w:w="832" w:type="pct"/>
            <w:vMerge w:val="continue"/>
            <w:noWrap/>
            <w:tcMar>
              <w:top w:w="15" w:type="dxa"/>
              <w:left w:w="15" w:type="dxa"/>
              <w:right w:w="15" w:type="dxa"/>
            </w:tcMar>
            <w:vAlign w:val="center"/>
          </w:tcPr>
          <w:p w14:paraId="68ED514F">
            <w:pPr>
              <w:spacing w:line="360" w:lineRule="exact"/>
              <w:rPr>
                <w:rFonts w:ascii="Times New Roman" w:hAnsi="Times New Roman"/>
                <w:bCs/>
                <w:color w:val="auto"/>
                <w:szCs w:val="21"/>
              </w:rPr>
            </w:pPr>
          </w:p>
        </w:tc>
        <w:tc>
          <w:tcPr>
            <w:tcW w:w="3188" w:type="pct"/>
            <w:noWrap/>
            <w:tcMar>
              <w:top w:w="15" w:type="dxa"/>
              <w:left w:w="15" w:type="dxa"/>
              <w:right w:w="15" w:type="dxa"/>
            </w:tcMar>
          </w:tcPr>
          <w:p w14:paraId="5488F663">
            <w:pPr>
              <w:spacing w:line="360" w:lineRule="exact"/>
              <w:jc w:val="center"/>
              <w:rPr>
                <w:rFonts w:ascii="Times New Roman" w:hAnsi="Times New Roman"/>
                <w:bCs/>
                <w:color w:val="auto"/>
                <w:szCs w:val="21"/>
              </w:rPr>
            </w:pPr>
            <w:r>
              <w:rPr>
                <w:rFonts w:ascii="Times New Roman" w:hAnsi="Times New Roman"/>
                <w:bCs/>
                <w:color w:val="auto"/>
                <w:szCs w:val="21"/>
              </w:rPr>
              <w:t>25L及以上单旋翼</w:t>
            </w:r>
          </w:p>
        </w:tc>
        <w:tc>
          <w:tcPr>
            <w:tcW w:w="732" w:type="pct"/>
            <w:noWrap/>
            <w:tcMar>
              <w:top w:w="15" w:type="dxa"/>
              <w:left w:w="15" w:type="dxa"/>
              <w:right w:w="15" w:type="dxa"/>
            </w:tcMar>
            <w:vAlign w:val="center"/>
          </w:tcPr>
          <w:p w14:paraId="31D483B1">
            <w:pPr>
              <w:spacing w:line="360" w:lineRule="exact"/>
              <w:jc w:val="center"/>
              <w:rPr>
                <w:rFonts w:ascii="Times New Roman" w:hAnsi="Times New Roman"/>
                <w:bCs/>
                <w:color w:val="auto"/>
                <w:szCs w:val="21"/>
              </w:rPr>
            </w:pPr>
            <w:r>
              <w:rPr>
                <w:rFonts w:ascii="Times New Roman" w:hAnsi="Times New Roman"/>
                <w:bCs/>
                <w:color w:val="auto"/>
                <w:szCs w:val="21"/>
              </w:rPr>
              <w:t>3600</w:t>
            </w:r>
          </w:p>
        </w:tc>
      </w:tr>
    </w:tbl>
    <w:p w14:paraId="0C3D7636">
      <w:pPr>
        <w:rPr>
          <w:rFonts w:ascii="Times New Roman" w:hAnsi="Times New Roman"/>
          <w:color w:val="auto"/>
        </w:rPr>
      </w:pPr>
      <w:r>
        <w:rPr>
          <w:rFonts w:ascii="Times New Roman" w:hAnsi="Times New Roman"/>
          <w:color w:val="auto"/>
        </w:rPr>
        <w:br w:type="page"/>
      </w:r>
    </w:p>
    <w:p w14:paraId="3B79F0BF">
      <w:pPr>
        <w:spacing w:line="600" w:lineRule="exact"/>
        <w:rPr>
          <w:rFonts w:ascii="Times New Roman" w:hAnsi="Times New Roman" w:eastAsia="黑体"/>
          <w:color w:val="auto"/>
          <w:sz w:val="32"/>
          <w:szCs w:val="32"/>
        </w:rPr>
      </w:pPr>
      <w:r>
        <w:rPr>
          <w:rFonts w:ascii="Times New Roman" w:hAnsi="Times New Roman" w:eastAsia="黑体"/>
          <w:color w:val="auto"/>
          <w:sz w:val="32"/>
          <w:szCs w:val="32"/>
        </w:rPr>
        <w:t>附件2</w:t>
      </w:r>
    </w:p>
    <w:p w14:paraId="1D4FC763">
      <w:pPr>
        <w:spacing w:line="400" w:lineRule="exact"/>
        <w:jc w:val="center"/>
        <w:rPr>
          <w:rFonts w:ascii="Times New Roman" w:hAnsi="Times New Roman" w:eastAsia="方正小标宋简体"/>
          <w:color w:val="auto"/>
          <w:sz w:val="44"/>
          <w:szCs w:val="44"/>
        </w:rPr>
      </w:pPr>
    </w:p>
    <w:p w14:paraId="0463A4C9">
      <w:pPr>
        <w:spacing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农机报废更新补贴信息表（样式）</w:t>
      </w:r>
    </w:p>
    <w:p w14:paraId="687D7C60">
      <w:pPr>
        <w:spacing w:line="400" w:lineRule="exact"/>
        <w:rPr>
          <w:rFonts w:ascii="Times New Roman" w:hAnsi="Times New Roman" w:eastAsia="仿宋_GB2312"/>
          <w:color w:val="auto"/>
          <w:sz w:val="32"/>
          <w:szCs w:val="32"/>
        </w:rPr>
      </w:pPr>
    </w:p>
    <w:p w14:paraId="5EB7CA42">
      <w:pPr>
        <w:spacing w:line="360" w:lineRule="exact"/>
        <w:rPr>
          <w:rFonts w:ascii="Times New Roman" w:hAnsi="Times New Roman"/>
          <w:color w:val="auto"/>
          <w:szCs w:val="21"/>
        </w:rPr>
      </w:pPr>
      <w:r>
        <w:rPr>
          <w:rFonts w:ascii="Times New Roman" w:hAnsi="Times New Roman"/>
          <w:color w:val="auto"/>
          <w:szCs w:val="21"/>
        </w:rPr>
        <w:t>编号：</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874"/>
        <w:gridCol w:w="292"/>
        <w:gridCol w:w="580"/>
        <w:gridCol w:w="506"/>
        <w:gridCol w:w="950"/>
        <w:gridCol w:w="588"/>
        <w:gridCol w:w="722"/>
        <w:gridCol w:w="1018"/>
        <w:gridCol w:w="1859"/>
      </w:tblGrid>
      <w:tr w14:paraId="3416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Align w:val="center"/>
          </w:tcPr>
          <w:p w14:paraId="3BD52C19">
            <w:pPr>
              <w:spacing w:line="320" w:lineRule="exact"/>
              <w:jc w:val="center"/>
              <w:rPr>
                <w:rFonts w:ascii="Times New Roman" w:hAnsi="Times New Roman"/>
                <w:color w:val="auto"/>
                <w:szCs w:val="21"/>
              </w:rPr>
            </w:pPr>
            <w:r>
              <w:rPr>
                <w:rFonts w:ascii="Times New Roman" w:hAnsi="Times New Roman"/>
                <w:color w:val="auto"/>
                <w:szCs w:val="21"/>
              </w:rPr>
              <w:t>机主姓名/</w:t>
            </w:r>
          </w:p>
          <w:p w14:paraId="45AE13A8">
            <w:pPr>
              <w:spacing w:line="320" w:lineRule="exact"/>
              <w:jc w:val="center"/>
              <w:rPr>
                <w:rFonts w:ascii="Times New Roman" w:hAnsi="Times New Roman"/>
                <w:color w:val="auto"/>
                <w:szCs w:val="21"/>
              </w:rPr>
            </w:pPr>
            <w:r>
              <w:rPr>
                <w:rFonts w:ascii="Times New Roman" w:hAnsi="Times New Roman"/>
                <w:color w:val="auto"/>
                <w:szCs w:val="21"/>
              </w:rPr>
              <w:t>单位名称</w:t>
            </w:r>
          </w:p>
        </w:tc>
        <w:tc>
          <w:tcPr>
            <w:tcW w:w="1188" w:type="pct"/>
            <w:gridSpan w:val="4"/>
            <w:vAlign w:val="center"/>
          </w:tcPr>
          <w:p w14:paraId="244839AC">
            <w:pPr>
              <w:spacing w:line="320" w:lineRule="exact"/>
              <w:jc w:val="center"/>
              <w:rPr>
                <w:rFonts w:ascii="Times New Roman" w:hAnsi="Times New Roman"/>
                <w:color w:val="auto"/>
                <w:szCs w:val="21"/>
              </w:rPr>
            </w:pPr>
          </w:p>
        </w:tc>
        <w:tc>
          <w:tcPr>
            <w:tcW w:w="1192" w:type="pct"/>
            <w:gridSpan w:val="3"/>
            <w:vAlign w:val="center"/>
          </w:tcPr>
          <w:p w14:paraId="0693BD96">
            <w:pPr>
              <w:spacing w:line="320" w:lineRule="exact"/>
              <w:jc w:val="center"/>
              <w:rPr>
                <w:rFonts w:ascii="Times New Roman" w:hAnsi="Times New Roman"/>
                <w:color w:val="auto"/>
                <w:szCs w:val="21"/>
              </w:rPr>
            </w:pPr>
            <w:r>
              <w:rPr>
                <w:rFonts w:ascii="Times New Roman" w:hAnsi="Times New Roman"/>
                <w:color w:val="auto"/>
                <w:szCs w:val="21"/>
              </w:rPr>
              <w:t>身份证号</w:t>
            </w:r>
          </w:p>
          <w:p w14:paraId="04649A8E">
            <w:pPr>
              <w:spacing w:line="320" w:lineRule="exact"/>
              <w:jc w:val="center"/>
              <w:rPr>
                <w:rFonts w:ascii="Times New Roman" w:hAnsi="Times New Roman"/>
                <w:color w:val="auto"/>
                <w:szCs w:val="21"/>
              </w:rPr>
            </w:pPr>
            <w:r>
              <w:rPr>
                <w:rFonts w:ascii="Times New Roman" w:hAnsi="Times New Roman"/>
                <w:color w:val="auto"/>
                <w:szCs w:val="21"/>
              </w:rPr>
              <w:t>/组织机构代码</w:t>
            </w:r>
          </w:p>
        </w:tc>
        <w:tc>
          <w:tcPr>
            <w:tcW w:w="1517" w:type="pct"/>
            <w:gridSpan w:val="2"/>
            <w:vAlign w:val="center"/>
          </w:tcPr>
          <w:p w14:paraId="607D82D3">
            <w:pPr>
              <w:spacing w:line="320" w:lineRule="exact"/>
              <w:jc w:val="center"/>
              <w:rPr>
                <w:rFonts w:ascii="Times New Roman" w:hAnsi="Times New Roman"/>
                <w:color w:val="auto"/>
                <w:szCs w:val="21"/>
              </w:rPr>
            </w:pPr>
          </w:p>
        </w:tc>
      </w:tr>
      <w:tr w14:paraId="568A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Align w:val="center"/>
          </w:tcPr>
          <w:p w14:paraId="52AD2A60">
            <w:pPr>
              <w:spacing w:line="320" w:lineRule="exact"/>
              <w:jc w:val="center"/>
              <w:rPr>
                <w:rFonts w:ascii="Times New Roman" w:hAnsi="Times New Roman"/>
                <w:color w:val="auto"/>
                <w:szCs w:val="21"/>
              </w:rPr>
            </w:pPr>
            <w:r>
              <w:rPr>
                <w:rFonts w:ascii="Times New Roman" w:hAnsi="Times New Roman"/>
                <w:color w:val="auto"/>
                <w:szCs w:val="21"/>
              </w:rPr>
              <w:t>机主地址</w:t>
            </w:r>
          </w:p>
        </w:tc>
        <w:tc>
          <w:tcPr>
            <w:tcW w:w="3897" w:type="pct"/>
            <w:gridSpan w:val="9"/>
            <w:vAlign w:val="center"/>
          </w:tcPr>
          <w:p w14:paraId="41BCAD0A">
            <w:pPr>
              <w:spacing w:line="320" w:lineRule="exact"/>
              <w:jc w:val="center"/>
              <w:rPr>
                <w:rFonts w:ascii="Times New Roman" w:hAnsi="Times New Roman"/>
                <w:color w:val="auto"/>
                <w:szCs w:val="21"/>
              </w:rPr>
            </w:pPr>
          </w:p>
        </w:tc>
      </w:tr>
      <w:tr w14:paraId="3AF1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Align w:val="center"/>
          </w:tcPr>
          <w:p w14:paraId="2D44FC50">
            <w:pPr>
              <w:spacing w:line="320" w:lineRule="exact"/>
              <w:jc w:val="center"/>
              <w:rPr>
                <w:rFonts w:ascii="Times New Roman" w:hAnsi="Times New Roman"/>
                <w:color w:val="auto"/>
                <w:szCs w:val="21"/>
              </w:rPr>
            </w:pPr>
            <w:r>
              <w:rPr>
                <w:rFonts w:ascii="Times New Roman" w:hAnsi="Times New Roman"/>
                <w:color w:val="auto"/>
                <w:szCs w:val="21"/>
              </w:rPr>
              <w:t>机主联系电话</w:t>
            </w:r>
          </w:p>
        </w:tc>
        <w:tc>
          <w:tcPr>
            <w:tcW w:w="1188" w:type="pct"/>
            <w:gridSpan w:val="4"/>
            <w:vAlign w:val="center"/>
          </w:tcPr>
          <w:p w14:paraId="38CAD9CB">
            <w:pPr>
              <w:spacing w:line="320" w:lineRule="exact"/>
              <w:jc w:val="center"/>
              <w:rPr>
                <w:rFonts w:ascii="Times New Roman" w:hAnsi="Times New Roman"/>
                <w:color w:val="auto"/>
                <w:szCs w:val="21"/>
              </w:rPr>
            </w:pPr>
          </w:p>
        </w:tc>
        <w:tc>
          <w:tcPr>
            <w:tcW w:w="1192" w:type="pct"/>
            <w:gridSpan w:val="3"/>
            <w:vAlign w:val="center"/>
          </w:tcPr>
          <w:p w14:paraId="53B8EFAB">
            <w:pPr>
              <w:spacing w:line="320" w:lineRule="exact"/>
              <w:jc w:val="center"/>
              <w:rPr>
                <w:rFonts w:ascii="Times New Roman" w:hAnsi="Times New Roman"/>
                <w:color w:val="auto"/>
                <w:szCs w:val="21"/>
              </w:rPr>
            </w:pPr>
            <w:r>
              <w:rPr>
                <w:rFonts w:ascii="Times New Roman" w:hAnsi="Times New Roman"/>
                <w:color w:val="auto"/>
                <w:szCs w:val="21"/>
              </w:rPr>
              <w:t>机具型号</w:t>
            </w:r>
          </w:p>
        </w:tc>
        <w:tc>
          <w:tcPr>
            <w:tcW w:w="1517" w:type="pct"/>
            <w:gridSpan w:val="2"/>
            <w:vAlign w:val="center"/>
          </w:tcPr>
          <w:p w14:paraId="54C7B832">
            <w:pPr>
              <w:spacing w:line="320" w:lineRule="exact"/>
              <w:jc w:val="center"/>
              <w:rPr>
                <w:rFonts w:ascii="Times New Roman" w:hAnsi="Times New Roman"/>
                <w:color w:val="auto"/>
                <w:szCs w:val="21"/>
              </w:rPr>
            </w:pPr>
          </w:p>
        </w:tc>
      </w:tr>
      <w:tr w14:paraId="3C51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Align w:val="center"/>
          </w:tcPr>
          <w:p w14:paraId="028F2B68">
            <w:pPr>
              <w:spacing w:line="320" w:lineRule="exact"/>
              <w:jc w:val="center"/>
              <w:rPr>
                <w:rFonts w:ascii="Times New Roman" w:hAnsi="Times New Roman"/>
                <w:color w:val="auto"/>
                <w:szCs w:val="21"/>
              </w:rPr>
            </w:pPr>
            <w:r>
              <w:rPr>
                <w:rFonts w:ascii="Times New Roman" w:hAnsi="Times New Roman"/>
                <w:color w:val="auto"/>
                <w:szCs w:val="21"/>
              </w:rPr>
              <w:t>机具类别</w:t>
            </w:r>
          </w:p>
        </w:tc>
        <w:tc>
          <w:tcPr>
            <w:tcW w:w="1188" w:type="pct"/>
            <w:gridSpan w:val="4"/>
            <w:vAlign w:val="center"/>
          </w:tcPr>
          <w:p w14:paraId="1ED9A6F9">
            <w:pPr>
              <w:spacing w:line="320" w:lineRule="exact"/>
              <w:jc w:val="center"/>
              <w:rPr>
                <w:rFonts w:ascii="Times New Roman" w:hAnsi="Times New Roman"/>
                <w:color w:val="auto"/>
                <w:szCs w:val="21"/>
              </w:rPr>
            </w:pPr>
          </w:p>
        </w:tc>
        <w:tc>
          <w:tcPr>
            <w:tcW w:w="1192" w:type="pct"/>
            <w:gridSpan w:val="3"/>
            <w:vAlign w:val="center"/>
          </w:tcPr>
          <w:p w14:paraId="24E4D184">
            <w:pPr>
              <w:spacing w:line="320" w:lineRule="exact"/>
              <w:jc w:val="center"/>
              <w:rPr>
                <w:rFonts w:ascii="Times New Roman" w:hAnsi="Times New Roman"/>
                <w:color w:val="auto"/>
                <w:szCs w:val="21"/>
              </w:rPr>
            </w:pPr>
            <w:r>
              <w:rPr>
                <w:rFonts w:ascii="Times New Roman" w:hAnsi="Times New Roman"/>
                <w:color w:val="auto"/>
                <w:szCs w:val="21"/>
              </w:rPr>
              <w:t>出厂编号</w:t>
            </w:r>
          </w:p>
        </w:tc>
        <w:tc>
          <w:tcPr>
            <w:tcW w:w="1517" w:type="pct"/>
            <w:gridSpan w:val="2"/>
            <w:vAlign w:val="center"/>
          </w:tcPr>
          <w:p w14:paraId="46480D2D">
            <w:pPr>
              <w:spacing w:line="320" w:lineRule="exact"/>
              <w:jc w:val="center"/>
              <w:rPr>
                <w:rFonts w:ascii="Times New Roman" w:hAnsi="Times New Roman"/>
                <w:color w:val="auto"/>
                <w:szCs w:val="21"/>
              </w:rPr>
            </w:pPr>
          </w:p>
        </w:tc>
      </w:tr>
      <w:tr w14:paraId="65A1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Align w:val="center"/>
          </w:tcPr>
          <w:p w14:paraId="52DE3008">
            <w:pPr>
              <w:spacing w:line="320" w:lineRule="exact"/>
              <w:jc w:val="center"/>
              <w:rPr>
                <w:rFonts w:ascii="Times New Roman" w:hAnsi="Times New Roman"/>
                <w:color w:val="auto"/>
                <w:szCs w:val="21"/>
              </w:rPr>
            </w:pPr>
            <w:r>
              <w:rPr>
                <w:rFonts w:ascii="Times New Roman" w:hAnsi="Times New Roman"/>
                <w:color w:val="auto"/>
                <w:szCs w:val="21"/>
              </w:rPr>
              <w:t>发动机号</w:t>
            </w:r>
          </w:p>
        </w:tc>
        <w:tc>
          <w:tcPr>
            <w:tcW w:w="1188" w:type="pct"/>
            <w:gridSpan w:val="4"/>
            <w:vAlign w:val="center"/>
          </w:tcPr>
          <w:p w14:paraId="1E4FB641">
            <w:pPr>
              <w:spacing w:line="320" w:lineRule="exact"/>
              <w:jc w:val="center"/>
              <w:rPr>
                <w:rFonts w:ascii="Times New Roman" w:hAnsi="Times New Roman"/>
                <w:color w:val="auto"/>
                <w:szCs w:val="21"/>
              </w:rPr>
            </w:pPr>
          </w:p>
        </w:tc>
        <w:tc>
          <w:tcPr>
            <w:tcW w:w="1192" w:type="pct"/>
            <w:gridSpan w:val="3"/>
            <w:vAlign w:val="center"/>
          </w:tcPr>
          <w:p w14:paraId="55D4BACA">
            <w:pPr>
              <w:spacing w:line="320" w:lineRule="exact"/>
              <w:jc w:val="center"/>
              <w:rPr>
                <w:rFonts w:ascii="Times New Roman" w:hAnsi="Times New Roman"/>
                <w:color w:val="auto"/>
                <w:szCs w:val="21"/>
              </w:rPr>
            </w:pPr>
            <w:r>
              <w:rPr>
                <w:rFonts w:ascii="Times New Roman" w:hAnsi="Times New Roman"/>
                <w:color w:val="auto"/>
                <w:szCs w:val="21"/>
              </w:rPr>
              <w:t>底盘（车架）号</w:t>
            </w:r>
          </w:p>
        </w:tc>
        <w:tc>
          <w:tcPr>
            <w:tcW w:w="1517" w:type="pct"/>
            <w:gridSpan w:val="2"/>
            <w:vAlign w:val="center"/>
          </w:tcPr>
          <w:p w14:paraId="3C07A9BF">
            <w:pPr>
              <w:spacing w:line="320" w:lineRule="exact"/>
              <w:jc w:val="center"/>
              <w:rPr>
                <w:rFonts w:ascii="Times New Roman" w:hAnsi="Times New Roman"/>
                <w:color w:val="auto"/>
                <w:szCs w:val="21"/>
              </w:rPr>
            </w:pPr>
          </w:p>
        </w:tc>
      </w:tr>
      <w:tr w14:paraId="062D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Align w:val="center"/>
          </w:tcPr>
          <w:p w14:paraId="2180BC81">
            <w:pPr>
              <w:spacing w:line="320" w:lineRule="exact"/>
              <w:jc w:val="center"/>
              <w:rPr>
                <w:rFonts w:ascii="Times New Roman" w:hAnsi="Times New Roman"/>
                <w:color w:val="auto"/>
                <w:szCs w:val="21"/>
              </w:rPr>
            </w:pPr>
            <w:r>
              <w:rPr>
                <w:rFonts w:ascii="Times New Roman" w:hAnsi="Times New Roman"/>
                <w:color w:val="auto"/>
                <w:szCs w:val="21"/>
              </w:rPr>
              <w:t>牌照号码</w:t>
            </w:r>
          </w:p>
        </w:tc>
        <w:tc>
          <w:tcPr>
            <w:tcW w:w="1188" w:type="pct"/>
            <w:gridSpan w:val="4"/>
            <w:vAlign w:val="center"/>
          </w:tcPr>
          <w:p w14:paraId="15595EBE">
            <w:pPr>
              <w:spacing w:line="320" w:lineRule="exact"/>
              <w:jc w:val="center"/>
              <w:rPr>
                <w:rFonts w:ascii="Times New Roman" w:hAnsi="Times New Roman"/>
                <w:color w:val="auto"/>
                <w:szCs w:val="21"/>
              </w:rPr>
            </w:pPr>
          </w:p>
        </w:tc>
        <w:tc>
          <w:tcPr>
            <w:tcW w:w="1192" w:type="pct"/>
            <w:gridSpan w:val="3"/>
            <w:vAlign w:val="center"/>
          </w:tcPr>
          <w:p w14:paraId="352ED3DC">
            <w:pPr>
              <w:spacing w:line="320" w:lineRule="exact"/>
              <w:jc w:val="center"/>
              <w:rPr>
                <w:rFonts w:ascii="Times New Roman" w:hAnsi="Times New Roman"/>
                <w:color w:val="auto"/>
                <w:szCs w:val="21"/>
              </w:rPr>
            </w:pPr>
            <w:r>
              <w:rPr>
                <w:rFonts w:ascii="Times New Roman" w:hAnsi="Times New Roman"/>
                <w:color w:val="auto"/>
                <w:szCs w:val="21"/>
              </w:rPr>
              <w:t>出厂日期</w:t>
            </w:r>
          </w:p>
        </w:tc>
        <w:tc>
          <w:tcPr>
            <w:tcW w:w="1517" w:type="pct"/>
            <w:gridSpan w:val="2"/>
            <w:vAlign w:val="center"/>
          </w:tcPr>
          <w:p w14:paraId="3D4E2CA3">
            <w:pPr>
              <w:spacing w:line="320" w:lineRule="exact"/>
              <w:jc w:val="center"/>
              <w:rPr>
                <w:rFonts w:ascii="Times New Roman" w:hAnsi="Times New Roman"/>
                <w:color w:val="auto"/>
                <w:szCs w:val="21"/>
              </w:rPr>
            </w:pPr>
          </w:p>
        </w:tc>
      </w:tr>
      <w:tr w14:paraId="3A4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8" w:type="pct"/>
            <w:gridSpan w:val="3"/>
            <w:vAlign w:val="center"/>
          </w:tcPr>
          <w:p w14:paraId="7ADDA722">
            <w:pPr>
              <w:spacing w:line="320" w:lineRule="exact"/>
              <w:jc w:val="center"/>
              <w:rPr>
                <w:rFonts w:ascii="Times New Roman" w:hAnsi="Times New Roman"/>
                <w:color w:val="auto"/>
                <w:szCs w:val="21"/>
              </w:rPr>
            </w:pPr>
            <w:r>
              <w:rPr>
                <w:rFonts w:ascii="Times New Roman" w:hAnsi="Times New Roman"/>
                <w:color w:val="auto"/>
                <w:szCs w:val="21"/>
              </w:rPr>
              <w:t>农机其它身份识别信息</w:t>
            </w:r>
          </w:p>
        </w:tc>
        <w:tc>
          <w:tcPr>
            <w:tcW w:w="3282" w:type="pct"/>
            <w:gridSpan w:val="7"/>
            <w:vAlign w:val="center"/>
          </w:tcPr>
          <w:p w14:paraId="79120FB4">
            <w:pPr>
              <w:spacing w:line="320" w:lineRule="exact"/>
              <w:jc w:val="center"/>
              <w:rPr>
                <w:rFonts w:ascii="Times New Roman" w:hAnsi="Times New Roman"/>
                <w:color w:val="auto"/>
                <w:szCs w:val="21"/>
              </w:rPr>
            </w:pPr>
          </w:p>
        </w:tc>
      </w:tr>
      <w:tr w14:paraId="117A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Merge w:val="restart"/>
            <w:vAlign w:val="center"/>
          </w:tcPr>
          <w:p w14:paraId="12A738A7">
            <w:pPr>
              <w:spacing w:line="320" w:lineRule="exact"/>
              <w:jc w:val="center"/>
              <w:rPr>
                <w:rFonts w:ascii="Times New Roman" w:hAnsi="Times New Roman"/>
                <w:color w:val="auto"/>
                <w:szCs w:val="21"/>
              </w:rPr>
            </w:pPr>
            <w:r>
              <w:rPr>
                <w:rFonts w:ascii="Times New Roman" w:hAnsi="Times New Roman"/>
                <w:color w:val="auto"/>
                <w:szCs w:val="21"/>
              </w:rPr>
              <w:t>补贴资金信息</w:t>
            </w:r>
          </w:p>
        </w:tc>
        <w:tc>
          <w:tcPr>
            <w:tcW w:w="921" w:type="pct"/>
            <w:gridSpan w:val="3"/>
            <w:vAlign w:val="center"/>
          </w:tcPr>
          <w:p w14:paraId="48F0E5B7">
            <w:pPr>
              <w:spacing w:line="320" w:lineRule="exact"/>
              <w:jc w:val="center"/>
              <w:rPr>
                <w:rFonts w:ascii="Times New Roman" w:hAnsi="Times New Roman"/>
                <w:color w:val="auto"/>
                <w:szCs w:val="21"/>
              </w:rPr>
            </w:pPr>
            <w:r>
              <w:rPr>
                <w:rFonts w:ascii="Times New Roman" w:hAnsi="Times New Roman"/>
                <w:color w:val="auto"/>
                <w:szCs w:val="21"/>
              </w:rPr>
              <w:t>类别</w:t>
            </w:r>
          </w:p>
        </w:tc>
        <w:tc>
          <w:tcPr>
            <w:tcW w:w="768" w:type="pct"/>
            <w:gridSpan w:val="2"/>
            <w:vAlign w:val="center"/>
          </w:tcPr>
          <w:p w14:paraId="1D49CC11">
            <w:pPr>
              <w:spacing w:line="320" w:lineRule="exact"/>
              <w:jc w:val="center"/>
              <w:rPr>
                <w:rFonts w:ascii="Times New Roman" w:hAnsi="Times New Roman"/>
                <w:color w:val="auto"/>
                <w:szCs w:val="21"/>
              </w:rPr>
            </w:pPr>
            <w:r>
              <w:rPr>
                <w:rFonts w:ascii="Times New Roman" w:hAnsi="Times New Roman"/>
                <w:color w:val="auto"/>
                <w:szCs w:val="21"/>
              </w:rPr>
              <w:t>机型</w:t>
            </w:r>
          </w:p>
        </w:tc>
        <w:tc>
          <w:tcPr>
            <w:tcW w:w="1228" w:type="pct"/>
            <w:gridSpan w:val="3"/>
            <w:vAlign w:val="center"/>
          </w:tcPr>
          <w:p w14:paraId="40ED6C8B">
            <w:pPr>
              <w:spacing w:line="320" w:lineRule="exact"/>
              <w:jc w:val="center"/>
              <w:rPr>
                <w:rFonts w:ascii="Times New Roman" w:hAnsi="Times New Roman"/>
                <w:color w:val="auto"/>
                <w:szCs w:val="21"/>
              </w:rPr>
            </w:pPr>
            <w:r>
              <w:rPr>
                <w:rFonts w:ascii="Times New Roman" w:hAnsi="Times New Roman"/>
                <w:color w:val="auto"/>
                <w:szCs w:val="21"/>
              </w:rPr>
              <w:t>基本配置参数</w:t>
            </w:r>
          </w:p>
        </w:tc>
        <w:tc>
          <w:tcPr>
            <w:tcW w:w="979" w:type="pct"/>
            <w:vAlign w:val="center"/>
          </w:tcPr>
          <w:p w14:paraId="15C3EE0C">
            <w:pPr>
              <w:spacing w:line="320" w:lineRule="exact"/>
              <w:jc w:val="center"/>
              <w:rPr>
                <w:rFonts w:ascii="Times New Roman" w:hAnsi="Times New Roman"/>
                <w:color w:val="auto"/>
                <w:szCs w:val="21"/>
              </w:rPr>
            </w:pPr>
            <w:r>
              <w:rPr>
                <w:rFonts w:ascii="Times New Roman" w:hAnsi="Times New Roman"/>
                <w:color w:val="auto"/>
                <w:szCs w:val="21"/>
              </w:rPr>
              <w:t>补贴金额</w:t>
            </w:r>
          </w:p>
        </w:tc>
      </w:tr>
      <w:tr w14:paraId="1F13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pct"/>
            <w:vMerge w:val="continue"/>
            <w:vAlign w:val="center"/>
          </w:tcPr>
          <w:p w14:paraId="1214941D">
            <w:pPr>
              <w:spacing w:line="320" w:lineRule="exact"/>
              <w:jc w:val="center"/>
              <w:rPr>
                <w:rFonts w:ascii="Times New Roman" w:hAnsi="Times New Roman"/>
                <w:color w:val="auto"/>
                <w:szCs w:val="21"/>
              </w:rPr>
            </w:pPr>
          </w:p>
        </w:tc>
        <w:tc>
          <w:tcPr>
            <w:tcW w:w="921" w:type="pct"/>
            <w:gridSpan w:val="3"/>
            <w:vAlign w:val="center"/>
          </w:tcPr>
          <w:p w14:paraId="7875FBD7">
            <w:pPr>
              <w:spacing w:line="320" w:lineRule="exact"/>
              <w:jc w:val="center"/>
              <w:rPr>
                <w:rFonts w:ascii="Times New Roman" w:hAnsi="Times New Roman"/>
                <w:color w:val="auto"/>
                <w:szCs w:val="21"/>
              </w:rPr>
            </w:pPr>
          </w:p>
        </w:tc>
        <w:tc>
          <w:tcPr>
            <w:tcW w:w="768" w:type="pct"/>
            <w:gridSpan w:val="2"/>
            <w:vAlign w:val="center"/>
          </w:tcPr>
          <w:p w14:paraId="3E042E4B">
            <w:pPr>
              <w:spacing w:line="320" w:lineRule="exact"/>
              <w:jc w:val="center"/>
              <w:rPr>
                <w:rFonts w:ascii="Times New Roman" w:hAnsi="Times New Roman"/>
                <w:color w:val="auto"/>
                <w:szCs w:val="21"/>
              </w:rPr>
            </w:pPr>
          </w:p>
        </w:tc>
        <w:tc>
          <w:tcPr>
            <w:tcW w:w="1228" w:type="pct"/>
            <w:gridSpan w:val="3"/>
            <w:vAlign w:val="center"/>
          </w:tcPr>
          <w:p w14:paraId="0C096BD5">
            <w:pPr>
              <w:spacing w:line="320" w:lineRule="exact"/>
              <w:jc w:val="center"/>
              <w:rPr>
                <w:rFonts w:ascii="Times New Roman" w:hAnsi="Times New Roman"/>
                <w:color w:val="auto"/>
                <w:szCs w:val="21"/>
              </w:rPr>
            </w:pPr>
          </w:p>
        </w:tc>
        <w:tc>
          <w:tcPr>
            <w:tcW w:w="979" w:type="pct"/>
            <w:vAlign w:val="center"/>
          </w:tcPr>
          <w:p w14:paraId="70E15962">
            <w:pPr>
              <w:spacing w:line="320" w:lineRule="exact"/>
              <w:jc w:val="center"/>
              <w:rPr>
                <w:rFonts w:ascii="Times New Roman" w:hAnsi="Times New Roman"/>
                <w:color w:val="auto"/>
                <w:szCs w:val="21"/>
              </w:rPr>
            </w:pPr>
          </w:p>
        </w:tc>
      </w:tr>
      <w:tr w14:paraId="7FEF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564" w:type="pct"/>
            <w:gridSpan w:val="2"/>
            <w:vMerge w:val="restart"/>
            <w:vAlign w:val="center"/>
          </w:tcPr>
          <w:p w14:paraId="4BDE257A">
            <w:pPr>
              <w:spacing w:line="320" w:lineRule="exact"/>
              <w:jc w:val="center"/>
              <w:rPr>
                <w:rFonts w:ascii="Times New Roman" w:hAnsi="Times New Roman"/>
                <w:color w:val="auto"/>
                <w:szCs w:val="21"/>
              </w:rPr>
            </w:pPr>
            <w:r>
              <w:rPr>
                <w:rFonts w:ascii="Times New Roman" w:hAnsi="Times New Roman"/>
                <w:color w:val="auto"/>
                <w:szCs w:val="21"/>
              </w:rPr>
              <w:t>一卡通（单位）账户</w:t>
            </w:r>
          </w:p>
        </w:tc>
        <w:tc>
          <w:tcPr>
            <w:tcW w:w="1228" w:type="pct"/>
            <w:gridSpan w:val="4"/>
            <w:vAlign w:val="center"/>
          </w:tcPr>
          <w:p w14:paraId="283A57B4">
            <w:pPr>
              <w:spacing w:line="320" w:lineRule="exact"/>
              <w:jc w:val="center"/>
              <w:rPr>
                <w:rFonts w:ascii="Times New Roman" w:hAnsi="Times New Roman"/>
                <w:color w:val="auto"/>
                <w:szCs w:val="21"/>
              </w:rPr>
            </w:pPr>
            <w:r>
              <w:rPr>
                <w:rFonts w:ascii="Times New Roman" w:hAnsi="Times New Roman"/>
                <w:color w:val="auto"/>
                <w:szCs w:val="21"/>
              </w:rPr>
              <w:t>开户名</w:t>
            </w:r>
          </w:p>
        </w:tc>
        <w:tc>
          <w:tcPr>
            <w:tcW w:w="2207" w:type="pct"/>
            <w:gridSpan w:val="4"/>
            <w:vAlign w:val="center"/>
          </w:tcPr>
          <w:p w14:paraId="1DEBB972">
            <w:pPr>
              <w:spacing w:line="320" w:lineRule="exact"/>
              <w:jc w:val="center"/>
              <w:rPr>
                <w:rFonts w:ascii="Times New Roman" w:hAnsi="Times New Roman"/>
                <w:color w:val="auto"/>
                <w:szCs w:val="21"/>
              </w:rPr>
            </w:pPr>
          </w:p>
        </w:tc>
      </w:tr>
      <w:tr w14:paraId="0A5B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1564" w:type="pct"/>
            <w:gridSpan w:val="2"/>
            <w:vMerge w:val="continue"/>
            <w:vAlign w:val="center"/>
          </w:tcPr>
          <w:p w14:paraId="6587A656">
            <w:pPr>
              <w:spacing w:line="320" w:lineRule="exact"/>
              <w:jc w:val="center"/>
              <w:rPr>
                <w:rFonts w:ascii="Times New Roman" w:hAnsi="Times New Roman"/>
                <w:color w:val="auto"/>
                <w:szCs w:val="21"/>
              </w:rPr>
            </w:pPr>
          </w:p>
        </w:tc>
        <w:tc>
          <w:tcPr>
            <w:tcW w:w="1228" w:type="pct"/>
            <w:gridSpan w:val="4"/>
            <w:vAlign w:val="center"/>
          </w:tcPr>
          <w:p w14:paraId="46A34BAF">
            <w:pPr>
              <w:spacing w:line="320" w:lineRule="exact"/>
              <w:jc w:val="center"/>
              <w:rPr>
                <w:rFonts w:ascii="Times New Roman" w:hAnsi="Times New Roman"/>
                <w:color w:val="auto"/>
                <w:szCs w:val="21"/>
              </w:rPr>
            </w:pPr>
            <w:r>
              <w:rPr>
                <w:rFonts w:ascii="Times New Roman" w:hAnsi="Times New Roman"/>
                <w:color w:val="auto"/>
                <w:szCs w:val="21"/>
              </w:rPr>
              <w:t>开户行</w:t>
            </w:r>
          </w:p>
        </w:tc>
        <w:tc>
          <w:tcPr>
            <w:tcW w:w="2207" w:type="pct"/>
            <w:gridSpan w:val="4"/>
            <w:vAlign w:val="center"/>
          </w:tcPr>
          <w:p w14:paraId="0D8B16E5">
            <w:pPr>
              <w:spacing w:line="320" w:lineRule="exact"/>
              <w:jc w:val="center"/>
              <w:rPr>
                <w:rFonts w:ascii="Times New Roman" w:hAnsi="Times New Roman"/>
                <w:color w:val="auto"/>
                <w:szCs w:val="21"/>
              </w:rPr>
            </w:pPr>
          </w:p>
        </w:tc>
      </w:tr>
      <w:tr w14:paraId="7C0B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564" w:type="pct"/>
            <w:gridSpan w:val="2"/>
            <w:vMerge w:val="continue"/>
            <w:vAlign w:val="center"/>
          </w:tcPr>
          <w:p w14:paraId="08DDC053">
            <w:pPr>
              <w:spacing w:line="320" w:lineRule="exact"/>
              <w:jc w:val="center"/>
              <w:rPr>
                <w:rFonts w:ascii="Times New Roman" w:hAnsi="Times New Roman"/>
                <w:color w:val="auto"/>
                <w:szCs w:val="21"/>
              </w:rPr>
            </w:pPr>
          </w:p>
        </w:tc>
        <w:tc>
          <w:tcPr>
            <w:tcW w:w="1228" w:type="pct"/>
            <w:gridSpan w:val="4"/>
            <w:vAlign w:val="center"/>
          </w:tcPr>
          <w:p w14:paraId="5EE67AEB">
            <w:pPr>
              <w:spacing w:line="320" w:lineRule="exact"/>
              <w:jc w:val="center"/>
              <w:rPr>
                <w:rFonts w:ascii="Times New Roman" w:hAnsi="Times New Roman"/>
                <w:color w:val="auto"/>
                <w:szCs w:val="21"/>
              </w:rPr>
            </w:pPr>
            <w:r>
              <w:rPr>
                <w:rFonts w:ascii="Times New Roman" w:hAnsi="Times New Roman"/>
                <w:color w:val="auto"/>
                <w:szCs w:val="21"/>
              </w:rPr>
              <w:t>账号</w:t>
            </w:r>
          </w:p>
        </w:tc>
        <w:tc>
          <w:tcPr>
            <w:tcW w:w="2207" w:type="pct"/>
            <w:gridSpan w:val="4"/>
            <w:vAlign w:val="center"/>
          </w:tcPr>
          <w:p w14:paraId="34AED2F2">
            <w:pPr>
              <w:spacing w:line="320" w:lineRule="exact"/>
              <w:jc w:val="center"/>
              <w:rPr>
                <w:rFonts w:ascii="Times New Roman" w:hAnsi="Times New Roman"/>
                <w:color w:val="auto"/>
                <w:szCs w:val="21"/>
              </w:rPr>
            </w:pPr>
          </w:p>
        </w:tc>
      </w:tr>
      <w:tr w14:paraId="7BD1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0" w:hRule="atLeast"/>
          <w:jc w:val="center"/>
        </w:trPr>
        <w:tc>
          <w:tcPr>
            <w:tcW w:w="1564" w:type="pct"/>
            <w:gridSpan w:val="2"/>
            <w:vAlign w:val="center"/>
          </w:tcPr>
          <w:p w14:paraId="17985595">
            <w:pPr>
              <w:spacing w:line="320" w:lineRule="exact"/>
              <w:rPr>
                <w:rFonts w:ascii="Times New Roman" w:hAnsi="Times New Roman"/>
                <w:color w:val="auto"/>
                <w:szCs w:val="21"/>
              </w:rPr>
            </w:pPr>
            <w:r>
              <w:rPr>
                <w:rFonts w:ascii="Times New Roman" w:hAnsi="Times New Roman"/>
                <w:color w:val="auto"/>
                <w:szCs w:val="21"/>
              </w:rPr>
              <w:t>已了解补贴信息。</w:t>
            </w:r>
          </w:p>
          <w:p w14:paraId="32DE1161">
            <w:pPr>
              <w:spacing w:line="320" w:lineRule="exact"/>
              <w:rPr>
                <w:rFonts w:ascii="Times New Roman" w:hAnsi="Times New Roman"/>
                <w:color w:val="auto"/>
                <w:szCs w:val="21"/>
              </w:rPr>
            </w:pPr>
          </w:p>
          <w:p w14:paraId="4EC00687">
            <w:pPr>
              <w:spacing w:line="320" w:lineRule="exact"/>
              <w:rPr>
                <w:rFonts w:ascii="Times New Roman" w:hAnsi="Times New Roman"/>
                <w:color w:val="auto"/>
                <w:szCs w:val="21"/>
              </w:rPr>
            </w:pPr>
          </w:p>
          <w:p w14:paraId="509BA899">
            <w:pPr>
              <w:spacing w:line="320" w:lineRule="exact"/>
              <w:rPr>
                <w:rFonts w:ascii="Times New Roman" w:hAnsi="Times New Roman"/>
                <w:color w:val="auto"/>
                <w:szCs w:val="21"/>
              </w:rPr>
            </w:pPr>
            <w:r>
              <w:rPr>
                <w:rFonts w:ascii="Times New Roman" w:hAnsi="Times New Roman"/>
                <w:color w:val="auto"/>
                <w:szCs w:val="21"/>
              </w:rPr>
              <w:t>机主/单位名称：</w:t>
            </w:r>
          </w:p>
          <w:p w14:paraId="61792F47">
            <w:pPr>
              <w:spacing w:line="320" w:lineRule="exact"/>
              <w:rPr>
                <w:rFonts w:ascii="Times New Roman" w:hAnsi="Times New Roman"/>
                <w:color w:val="auto"/>
                <w:szCs w:val="21"/>
              </w:rPr>
            </w:pPr>
          </w:p>
          <w:p w14:paraId="69FE3F4E">
            <w:pPr>
              <w:spacing w:line="320" w:lineRule="exact"/>
              <w:rPr>
                <w:rFonts w:ascii="Times New Roman" w:hAnsi="Times New Roman"/>
                <w:color w:val="auto"/>
                <w:szCs w:val="21"/>
              </w:rPr>
            </w:pPr>
          </w:p>
          <w:p w14:paraId="0272176E">
            <w:pPr>
              <w:spacing w:line="320" w:lineRule="exact"/>
              <w:rPr>
                <w:rFonts w:ascii="Times New Roman" w:hAnsi="Times New Roman"/>
                <w:color w:val="auto"/>
                <w:szCs w:val="21"/>
              </w:rPr>
            </w:pPr>
          </w:p>
          <w:p w14:paraId="293BE568">
            <w:pPr>
              <w:spacing w:line="320" w:lineRule="exact"/>
              <w:ind w:firstLine="840" w:firstLineChars="400"/>
              <w:jc w:val="center"/>
              <w:rPr>
                <w:rFonts w:ascii="Times New Roman" w:hAnsi="Times New Roman"/>
                <w:color w:val="auto"/>
                <w:szCs w:val="21"/>
              </w:rPr>
            </w:pPr>
            <w:r>
              <w:rPr>
                <w:rFonts w:ascii="Times New Roman" w:hAnsi="Times New Roman"/>
                <w:color w:val="auto"/>
                <w:szCs w:val="21"/>
              </w:rPr>
              <w:t>年   月   日</w:t>
            </w:r>
          </w:p>
        </w:tc>
        <w:tc>
          <w:tcPr>
            <w:tcW w:w="1538" w:type="pct"/>
            <w:gridSpan w:val="5"/>
            <w:vAlign w:val="center"/>
          </w:tcPr>
          <w:p w14:paraId="6D915AB4">
            <w:pPr>
              <w:spacing w:line="320" w:lineRule="exact"/>
              <w:rPr>
                <w:rFonts w:ascii="Times New Roman" w:hAnsi="Times New Roman"/>
                <w:color w:val="auto"/>
                <w:szCs w:val="21"/>
              </w:rPr>
            </w:pPr>
            <w:r>
              <w:rPr>
                <w:rFonts w:ascii="Times New Roman" w:hAnsi="Times New Roman"/>
                <w:color w:val="auto"/>
                <w:szCs w:val="21"/>
              </w:rPr>
              <w:t>已拆解。</w:t>
            </w:r>
          </w:p>
          <w:p w14:paraId="3AE3DB11">
            <w:pPr>
              <w:spacing w:line="320" w:lineRule="exact"/>
              <w:rPr>
                <w:rFonts w:ascii="Times New Roman" w:hAnsi="Times New Roman"/>
                <w:color w:val="auto"/>
                <w:szCs w:val="21"/>
              </w:rPr>
            </w:pPr>
          </w:p>
          <w:p w14:paraId="06EF75B2">
            <w:pPr>
              <w:spacing w:line="320" w:lineRule="exact"/>
              <w:rPr>
                <w:rFonts w:ascii="Times New Roman" w:hAnsi="Times New Roman"/>
                <w:color w:val="auto"/>
                <w:szCs w:val="21"/>
              </w:rPr>
            </w:pPr>
            <w:r>
              <w:rPr>
                <w:rFonts w:ascii="Times New Roman" w:hAnsi="Times New Roman"/>
                <w:color w:val="auto"/>
                <w:szCs w:val="21"/>
              </w:rPr>
              <w:t>农机拆解企业（章）</w:t>
            </w:r>
          </w:p>
          <w:p w14:paraId="504EBE18">
            <w:pPr>
              <w:spacing w:line="320" w:lineRule="exact"/>
              <w:rPr>
                <w:rFonts w:ascii="Times New Roman" w:hAnsi="Times New Roman"/>
                <w:color w:val="auto"/>
                <w:szCs w:val="21"/>
              </w:rPr>
            </w:pPr>
          </w:p>
          <w:p w14:paraId="5D27D2EB">
            <w:pPr>
              <w:spacing w:line="320" w:lineRule="exact"/>
              <w:rPr>
                <w:rFonts w:ascii="Times New Roman" w:hAnsi="Times New Roman"/>
                <w:color w:val="auto"/>
                <w:szCs w:val="21"/>
              </w:rPr>
            </w:pPr>
          </w:p>
          <w:p w14:paraId="4F29D0C3">
            <w:pPr>
              <w:spacing w:line="320" w:lineRule="exact"/>
              <w:rPr>
                <w:rFonts w:ascii="Times New Roman" w:hAnsi="Times New Roman"/>
                <w:color w:val="auto"/>
                <w:szCs w:val="21"/>
              </w:rPr>
            </w:pPr>
          </w:p>
          <w:p w14:paraId="37498026">
            <w:pPr>
              <w:spacing w:line="320" w:lineRule="exact"/>
              <w:ind w:firstLine="840" w:firstLineChars="400"/>
              <w:jc w:val="center"/>
              <w:rPr>
                <w:rFonts w:ascii="Times New Roman" w:hAnsi="Times New Roman"/>
                <w:color w:val="auto"/>
                <w:szCs w:val="21"/>
              </w:rPr>
            </w:pPr>
            <w:r>
              <w:rPr>
                <w:rFonts w:ascii="Times New Roman" w:hAnsi="Times New Roman"/>
                <w:color w:val="auto"/>
                <w:szCs w:val="21"/>
              </w:rPr>
              <w:t>经办人：</w:t>
            </w:r>
          </w:p>
          <w:p w14:paraId="1E168D26">
            <w:pPr>
              <w:spacing w:line="320" w:lineRule="exact"/>
              <w:ind w:firstLine="840" w:firstLineChars="400"/>
              <w:jc w:val="center"/>
              <w:rPr>
                <w:rFonts w:ascii="Times New Roman" w:hAnsi="Times New Roman"/>
                <w:color w:val="auto"/>
                <w:szCs w:val="21"/>
              </w:rPr>
            </w:pPr>
            <w:r>
              <w:rPr>
                <w:rFonts w:ascii="Times New Roman" w:hAnsi="Times New Roman"/>
                <w:color w:val="auto"/>
                <w:szCs w:val="21"/>
              </w:rPr>
              <w:t>年   月   日</w:t>
            </w:r>
          </w:p>
        </w:tc>
        <w:tc>
          <w:tcPr>
            <w:tcW w:w="1897" w:type="pct"/>
            <w:gridSpan w:val="3"/>
            <w:vAlign w:val="center"/>
          </w:tcPr>
          <w:p w14:paraId="4E492C1D">
            <w:pPr>
              <w:spacing w:line="320" w:lineRule="exact"/>
              <w:rPr>
                <w:rFonts w:ascii="Times New Roman" w:hAnsi="Times New Roman"/>
                <w:color w:val="auto"/>
                <w:szCs w:val="21"/>
              </w:rPr>
            </w:pPr>
            <w:r>
              <w:rPr>
                <w:rFonts w:ascii="Times New Roman" w:hAnsi="Times New Roman"/>
                <w:color w:val="auto"/>
                <w:szCs w:val="21"/>
              </w:rPr>
              <w:t>意见：</w:t>
            </w:r>
          </w:p>
          <w:p w14:paraId="68EC2C58">
            <w:pPr>
              <w:spacing w:line="320" w:lineRule="exact"/>
              <w:rPr>
                <w:rFonts w:ascii="Times New Roman" w:hAnsi="Times New Roman"/>
                <w:color w:val="auto"/>
                <w:szCs w:val="21"/>
              </w:rPr>
            </w:pPr>
          </w:p>
          <w:p w14:paraId="4074F1B0">
            <w:pPr>
              <w:spacing w:line="320" w:lineRule="exact"/>
              <w:rPr>
                <w:rFonts w:ascii="Times New Roman" w:hAnsi="Times New Roman"/>
                <w:color w:val="auto"/>
                <w:szCs w:val="21"/>
              </w:rPr>
            </w:pPr>
          </w:p>
          <w:p w14:paraId="6FD24EDB">
            <w:pPr>
              <w:spacing w:line="320" w:lineRule="exact"/>
              <w:rPr>
                <w:rFonts w:ascii="Times New Roman" w:hAnsi="Times New Roman"/>
                <w:color w:val="auto"/>
                <w:szCs w:val="21"/>
              </w:rPr>
            </w:pPr>
          </w:p>
          <w:p w14:paraId="76A48F6A">
            <w:pPr>
              <w:spacing w:line="320" w:lineRule="exact"/>
              <w:rPr>
                <w:rFonts w:ascii="Times New Roman" w:hAnsi="Times New Roman"/>
                <w:color w:val="auto"/>
                <w:szCs w:val="21"/>
              </w:rPr>
            </w:pPr>
            <w:r>
              <w:rPr>
                <w:rFonts w:ascii="Times New Roman" w:hAnsi="Times New Roman"/>
                <w:color w:val="auto"/>
                <w:szCs w:val="21"/>
              </w:rPr>
              <w:t>农业农村部门（章）</w:t>
            </w:r>
          </w:p>
          <w:p w14:paraId="2FACE951">
            <w:pPr>
              <w:spacing w:line="320" w:lineRule="exact"/>
              <w:rPr>
                <w:rFonts w:ascii="Times New Roman" w:hAnsi="Times New Roman"/>
                <w:color w:val="auto"/>
                <w:szCs w:val="21"/>
              </w:rPr>
            </w:pPr>
          </w:p>
          <w:p w14:paraId="4521C509">
            <w:pPr>
              <w:spacing w:line="320" w:lineRule="exact"/>
              <w:ind w:firstLine="840" w:firstLineChars="400"/>
              <w:jc w:val="center"/>
              <w:rPr>
                <w:rFonts w:ascii="Times New Roman" w:hAnsi="Times New Roman"/>
                <w:color w:val="auto"/>
                <w:szCs w:val="21"/>
              </w:rPr>
            </w:pPr>
            <w:r>
              <w:rPr>
                <w:rFonts w:ascii="Times New Roman" w:hAnsi="Times New Roman"/>
                <w:color w:val="auto"/>
                <w:szCs w:val="21"/>
              </w:rPr>
              <w:t>经办人：</w:t>
            </w:r>
          </w:p>
          <w:p w14:paraId="0F5A2D84">
            <w:pPr>
              <w:spacing w:line="320" w:lineRule="exact"/>
              <w:ind w:firstLine="840" w:firstLineChars="400"/>
              <w:jc w:val="center"/>
              <w:rPr>
                <w:rFonts w:ascii="Times New Roman" w:hAnsi="Times New Roman"/>
                <w:color w:val="auto"/>
                <w:szCs w:val="21"/>
              </w:rPr>
            </w:pPr>
            <w:r>
              <w:rPr>
                <w:rFonts w:ascii="Times New Roman" w:hAnsi="Times New Roman"/>
                <w:color w:val="auto"/>
                <w:szCs w:val="21"/>
              </w:rPr>
              <w:t>年   月   日</w:t>
            </w:r>
          </w:p>
        </w:tc>
      </w:tr>
    </w:tbl>
    <w:p w14:paraId="04509354">
      <w:pPr>
        <w:spacing w:line="400" w:lineRule="exact"/>
        <w:rPr>
          <w:rFonts w:ascii="Times New Roman" w:hAnsi="Times New Roman" w:eastAsia="楷体_GB2312"/>
          <w:color w:val="auto"/>
          <w:sz w:val="24"/>
        </w:rPr>
      </w:pPr>
    </w:p>
    <w:p w14:paraId="5333FF50">
      <w:pPr>
        <w:spacing w:line="400" w:lineRule="exact"/>
        <w:rPr>
          <w:rFonts w:ascii="Times New Roman" w:hAnsi="Times New Roman" w:eastAsia="楷体_GB2312"/>
          <w:color w:val="auto"/>
          <w:sz w:val="24"/>
        </w:rPr>
      </w:pPr>
      <w:r>
        <w:rPr>
          <w:rFonts w:ascii="Times New Roman" w:hAnsi="Times New Roman" w:eastAsia="楷体_GB2312"/>
          <w:color w:val="auto"/>
          <w:sz w:val="24"/>
        </w:rPr>
        <w:t>说明：此表一式三份：县级农业农村部门、机主、农机拆解企业各存一份。</w:t>
      </w:r>
    </w:p>
    <w:p w14:paraId="53F786FA">
      <w:pPr>
        <w:spacing w:line="600" w:lineRule="exact"/>
        <w:rPr>
          <w:rFonts w:ascii="Times New Roman" w:hAnsi="Times New Roman" w:eastAsia="黑体"/>
          <w:color w:val="auto"/>
          <w:sz w:val="32"/>
          <w:szCs w:val="32"/>
        </w:rPr>
      </w:pPr>
      <w:r>
        <w:rPr>
          <w:rFonts w:ascii="Times New Roman" w:hAnsi="Times New Roman" w:eastAsia="仿宋_GB2312"/>
          <w:color w:val="auto"/>
          <w:sz w:val="32"/>
          <w:szCs w:val="32"/>
        </w:rPr>
        <w:br w:type="page"/>
      </w:r>
      <w:r>
        <w:rPr>
          <w:rFonts w:ascii="Times New Roman" w:hAnsi="Times New Roman" w:eastAsia="黑体"/>
          <w:color w:val="auto"/>
          <w:sz w:val="32"/>
          <w:szCs w:val="32"/>
        </w:rPr>
        <w:t>附件3</w:t>
      </w:r>
    </w:p>
    <w:p w14:paraId="2271C7C7">
      <w:pPr>
        <w:spacing w:line="600" w:lineRule="exact"/>
        <w:jc w:val="center"/>
        <w:rPr>
          <w:rFonts w:ascii="Times New Roman" w:hAnsi="Times New Roman" w:eastAsia="方正小标宋简体"/>
          <w:color w:val="auto"/>
          <w:sz w:val="44"/>
          <w:szCs w:val="44"/>
        </w:rPr>
      </w:pPr>
    </w:p>
    <w:p w14:paraId="5A0012DE">
      <w:pPr>
        <w:spacing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农机来源合法承诺书</w:t>
      </w:r>
    </w:p>
    <w:p w14:paraId="7433A2E1">
      <w:pPr>
        <w:spacing w:line="600" w:lineRule="exact"/>
        <w:ind w:firstLine="640" w:firstLineChars="200"/>
        <w:rPr>
          <w:rFonts w:ascii="Times New Roman" w:hAnsi="Times New Roman" w:eastAsia="仿宋_GB2312"/>
          <w:color w:val="auto"/>
          <w:sz w:val="32"/>
          <w:szCs w:val="32"/>
        </w:rPr>
      </w:pPr>
    </w:p>
    <w:p w14:paraId="1E4A9294">
      <w:pPr>
        <w:spacing w:line="60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本人（或组织）</w:t>
      </w:r>
      <w:r>
        <w:rPr>
          <w:rFonts w:ascii="Times New Roman" w:hAnsi="Times New Roman" w:eastAsia="仿宋_GB2312"/>
          <w:color w:val="auto"/>
          <w:sz w:val="32"/>
          <w:szCs w:val="32"/>
          <w:u w:val="single"/>
        </w:rPr>
        <w:t xml:space="preserve">                                 </w:t>
      </w:r>
    </w:p>
    <w:p w14:paraId="49119E77">
      <w:pPr>
        <w:spacing w:line="60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身份证号（或统一社会信用代码）：</w:t>
      </w:r>
      <w:r>
        <w:rPr>
          <w:rFonts w:ascii="Times New Roman" w:hAnsi="Times New Roman" w:eastAsia="仿宋_GB2312"/>
          <w:color w:val="auto"/>
          <w:sz w:val="32"/>
          <w:szCs w:val="32"/>
          <w:u w:val="single"/>
        </w:rPr>
        <w:t xml:space="preserve">                    </w:t>
      </w:r>
    </w:p>
    <w:p w14:paraId="5153AF76">
      <w:pPr>
        <w:spacing w:line="600" w:lineRule="exact"/>
        <w:ind w:firstLine="640" w:firstLineChars="200"/>
        <w:rPr>
          <w:rFonts w:ascii="Times New Roman" w:hAnsi="Times New Roman" w:eastAsia="仿宋_GB2312"/>
          <w:color w:val="auto"/>
          <w:sz w:val="32"/>
          <w:szCs w:val="32"/>
          <w:u w:val="single"/>
        </w:rPr>
      </w:pPr>
      <w:r>
        <w:rPr>
          <w:rFonts w:ascii="Times New Roman" w:hAnsi="Times New Roman" w:eastAsia="仿宋_GB2312"/>
          <w:color w:val="auto"/>
          <w:sz w:val="32"/>
          <w:szCs w:val="32"/>
        </w:rPr>
        <w:t>住址</w:t>
      </w:r>
      <w:r>
        <w:rPr>
          <w:rFonts w:ascii="Times New Roman" w:hAnsi="Times New Roman" w:eastAsia="仿宋_GB2312"/>
          <w:color w:val="auto"/>
          <w:sz w:val="32"/>
          <w:szCs w:val="32"/>
          <w:u w:val="single"/>
        </w:rPr>
        <w:t xml:space="preserve">                                         </w:t>
      </w:r>
    </w:p>
    <w:p w14:paraId="72BC5A99">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联系电话：</w:t>
      </w:r>
      <w:r>
        <w:rPr>
          <w:rFonts w:ascii="Times New Roman" w:hAnsi="Times New Roman" w:eastAsia="仿宋_GB2312"/>
          <w:color w:val="auto"/>
          <w:sz w:val="32"/>
          <w:szCs w:val="32"/>
          <w:u w:val="single"/>
        </w:rPr>
        <w:t xml:space="preserve">              </w:t>
      </w:r>
    </w:p>
    <w:p w14:paraId="4EDEE44C">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拟报废农机：类别</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，型号</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，出厂编号</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，发动机号</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，底盘（车架）号</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，其它农机身份唯一性识别信息</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w:t>
      </w:r>
    </w:p>
    <w:p w14:paraId="080AAB51">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我承诺，该农业机械确系本人合法所得，如不属实，愿承担一切法律责任。</w:t>
      </w:r>
    </w:p>
    <w:p w14:paraId="771C7E85">
      <w:pPr>
        <w:spacing w:line="600" w:lineRule="exact"/>
        <w:ind w:firstLine="640" w:firstLineChars="200"/>
        <w:rPr>
          <w:rFonts w:ascii="Times New Roman" w:hAnsi="Times New Roman" w:eastAsia="仿宋_GB2312"/>
          <w:color w:val="auto"/>
          <w:sz w:val="32"/>
          <w:szCs w:val="32"/>
        </w:rPr>
      </w:pPr>
    </w:p>
    <w:p w14:paraId="05570CBC">
      <w:pPr>
        <w:spacing w:line="600" w:lineRule="exact"/>
        <w:ind w:firstLine="640" w:firstLineChars="200"/>
        <w:rPr>
          <w:rFonts w:ascii="Times New Roman" w:hAnsi="Times New Roman" w:eastAsia="仿宋_GB2312"/>
          <w:color w:val="auto"/>
          <w:sz w:val="32"/>
          <w:szCs w:val="32"/>
        </w:rPr>
      </w:pPr>
    </w:p>
    <w:p w14:paraId="3DD629E8">
      <w:pPr>
        <w:spacing w:line="600" w:lineRule="exact"/>
        <w:ind w:firstLine="640" w:firstLineChars="200"/>
        <w:rPr>
          <w:rFonts w:ascii="Times New Roman" w:hAnsi="Times New Roman" w:eastAsia="仿宋_GB2312"/>
          <w:color w:val="auto"/>
          <w:sz w:val="32"/>
          <w:szCs w:val="32"/>
        </w:rPr>
      </w:pPr>
    </w:p>
    <w:p w14:paraId="21E5C3E2">
      <w:pPr>
        <w:spacing w:line="600" w:lineRule="exact"/>
        <w:ind w:firstLine="3200" w:firstLineChars="1000"/>
        <w:rPr>
          <w:rFonts w:ascii="Times New Roman" w:hAnsi="Times New Roman" w:eastAsia="仿宋_GB2312"/>
          <w:color w:val="auto"/>
          <w:sz w:val="32"/>
          <w:szCs w:val="32"/>
        </w:rPr>
      </w:pPr>
      <w:r>
        <w:rPr>
          <w:rFonts w:ascii="Times New Roman" w:hAnsi="Times New Roman" w:eastAsia="仿宋_GB2312"/>
          <w:color w:val="auto"/>
          <w:sz w:val="32"/>
          <w:szCs w:val="32"/>
        </w:rPr>
        <w:t>承诺人（签名）：</w:t>
      </w:r>
    </w:p>
    <w:p w14:paraId="16D2DBFF">
      <w:pPr>
        <w:spacing w:line="600" w:lineRule="exact"/>
        <w:ind w:firstLine="4800" w:firstLineChars="1500"/>
        <w:rPr>
          <w:rFonts w:ascii="Times New Roman" w:hAnsi="Times New Roman" w:eastAsia="仿宋_GB2312"/>
          <w:color w:val="auto"/>
          <w:sz w:val="32"/>
          <w:szCs w:val="32"/>
        </w:rPr>
      </w:pPr>
      <w:r>
        <w:rPr>
          <w:rFonts w:ascii="Times New Roman" w:hAnsi="Times New Roman" w:eastAsia="仿宋_GB2312"/>
          <w:color w:val="auto"/>
          <w:sz w:val="32"/>
          <w:szCs w:val="32"/>
        </w:rPr>
        <w:t>年    月    日</w:t>
      </w:r>
    </w:p>
    <w:p w14:paraId="7BEC47E3">
      <w:pPr>
        <w:rPr>
          <w:bCs/>
          <w:color w:val="auto"/>
        </w:rPr>
      </w:pPr>
    </w:p>
    <w:sectPr>
      <w:pgSz w:w="11906" w:h="16838"/>
      <w:pgMar w:top="1440" w:right="1293"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jNiMmE4NjA2YzFhNThiNGQ4MThjNDBkYjM3NGMifQ=="/>
  </w:docVars>
  <w:rsids>
    <w:rsidRoot w:val="00E13BC6"/>
    <w:rsid w:val="000002C2"/>
    <w:rsid w:val="000125A4"/>
    <w:rsid w:val="00015BB6"/>
    <w:rsid w:val="00022EFF"/>
    <w:rsid w:val="00026DF1"/>
    <w:rsid w:val="00033AD9"/>
    <w:rsid w:val="00043672"/>
    <w:rsid w:val="000502C2"/>
    <w:rsid w:val="000577A1"/>
    <w:rsid w:val="00057ED9"/>
    <w:rsid w:val="000705B2"/>
    <w:rsid w:val="00075493"/>
    <w:rsid w:val="00076C4D"/>
    <w:rsid w:val="00087691"/>
    <w:rsid w:val="00091558"/>
    <w:rsid w:val="000943C6"/>
    <w:rsid w:val="000B1972"/>
    <w:rsid w:val="000E0745"/>
    <w:rsid w:val="000E0F76"/>
    <w:rsid w:val="000E73E1"/>
    <w:rsid w:val="000F3A19"/>
    <w:rsid w:val="000F4BC8"/>
    <w:rsid w:val="0010541B"/>
    <w:rsid w:val="00107D5B"/>
    <w:rsid w:val="00112501"/>
    <w:rsid w:val="00132740"/>
    <w:rsid w:val="00136170"/>
    <w:rsid w:val="00140C2D"/>
    <w:rsid w:val="00141D8A"/>
    <w:rsid w:val="0015699B"/>
    <w:rsid w:val="0018397E"/>
    <w:rsid w:val="0018644C"/>
    <w:rsid w:val="0019317E"/>
    <w:rsid w:val="001B0C23"/>
    <w:rsid w:val="001B166B"/>
    <w:rsid w:val="001B69BB"/>
    <w:rsid w:val="001C100B"/>
    <w:rsid w:val="001C3990"/>
    <w:rsid w:val="001C607E"/>
    <w:rsid w:val="001C6DE7"/>
    <w:rsid w:val="001D142C"/>
    <w:rsid w:val="001E63F7"/>
    <w:rsid w:val="001F280C"/>
    <w:rsid w:val="00220D1E"/>
    <w:rsid w:val="002265B8"/>
    <w:rsid w:val="00227D35"/>
    <w:rsid w:val="002320A8"/>
    <w:rsid w:val="00237B32"/>
    <w:rsid w:val="00242760"/>
    <w:rsid w:val="0024747D"/>
    <w:rsid w:val="0024761D"/>
    <w:rsid w:val="00254357"/>
    <w:rsid w:val="002715DD"/>
    <w:rsid w:val="00273751"/>
    <w:rsid w:val="00274B43"/>
    <w:rsid w:val="002B09FA"/>
    <w:rsid w:val="002B3686"/>
    <w:rsid w:val="002D2E49"/>
    <w:rsid w:val="002D305C"/>
    <w:rsid w:val="002E0FA3"/>
    <w:rsid w:val="002E5298"/>
    <w:rsid w:val="002F6A95"/>
    <w:rsid w:val="00306933"/>
    <w:rsid w:val="003131C8"/>
    <w:rsid w:val="003133C2"/>
    <w:rsid w:val="003176F1"/>
    <w:rsid w:val="00334160"/>
    <w:rsid w:val="00360EC1"/>
    <w:rsid w:val="00361BC0"/>
    <w:rsid w:val="00361FD1"/>
    <w:rsid w:val="003630B0"/>
    <w:rsid w:val="00375C48"/>
    <w:rsid w:val="00385FFC"/>
    <w:rsid w:val="00391D6F"/>
    <w:rsid w:val="003B057B"/>
    <w:rsid w:val="003B3004"/>
    <w:rsid w:val="003C1591"/>
    <w:rsid w:val="003E4ACF"/>
    <w:rsid w:val="003F3813"/>
    <w:rsid w:val="0040364D"/>
    <w:rsid w:val="00444753"/>
    <w:rsid w:val="00446789"/>
    <w:rsid w:val="004727AF"/>
    <w:rsid w:val="00490795"/>
    <w:rsid w:val="004913F5"/>
    <w:rsid w:val="004A4217"/>
    <w:rsid w:val="004A70B3"/>
    <w:rsid w:val="004B16C3"/>
    <w:rsid w:val="004B2F7E"/>
    <w:rsid w:val="004B531A"/>
    <w:rsid w:val="004C4B93"/>
    <w:rsid w:val="004D0EEF"/>
    <w:rsid w:val="004F2D29"/>
    <w:rsid w:val="004F7090"/>
    <w:rsid w:val="00506F45"/>
    <w:rsid w:val="0051760E"/>
    <w:rsid w:val="00532806"/>
    <w:rsid w:val="005332D2"/>
    <w:rsid w:val="00543E87"/>
    <w:rsid w:val="005465A1"/>
    <w:rsid w:val="00555ECE"/>
    <w:rsid w:val="00557C13"/>
    <w:rsid w:val="005600C6"/>
    <w:rsid w:val="00563B85"/>
    <w:rsid w:val="00570045"/>
    <w:rsid w:val="005717FA"/>
    <w:rsid w:val="00571C9E"/>
    <w:rsid w:val="005800C6"/>
    <w:rsid w:val="005860D7"/>
    <w:rsid w:val="00586C0B"/>
    <w:rsid w:val="005B6099"/>
    <w:rsid w:val="005D0445"/>
    <w:rsid w:val="005D50AC"/>
    <w:rsid w:val="005D76F8"/>
    <w:rsid w:val="005E42A4"/>
    <w:rsid w:val="005F4ACB"/>
    <w:rsid w:val="006012DC"/>
    <w:rsid w:val="006071B0"/>
    <w:rsid w:val="00613FC8"/>
    <w:rsid w:val="00614297"/>
    <w:rsid w:val="0061636F"/>
    <w:rsid w:val="00634F69"/>
    <w:rsid w:val="00643D8C"/>
    <w:rsid w:val="00645296"/>
    <w:rsid w:val="0066178D"/>
    <w:rsid w:val="00662C4D"/>
    <w:rsid w:val="006648C6"/>
    <w:rsid w:val="0067689E"/>
    <w:rsid w:val="006807B0"/>
    <w:rsid w:val="00684581"/>
    <w:rsid w:val="0068623F"/>
    <w:rsid w:val="00691ADC"/>
    <w:rsid w:val="006A4614"/>
    <w:rsid w:val="006B280B"/>
    <w:rsid w:val="006D2A2F"/>
    <w:rsid w:val="006E320D"/>
    <w:rsid w:val="007012EA"/>
    <w:rsid w:val="007017D8"/>
    <w:rsid w:val="00707D5F"/>
    <w:rsid w:val="0072496E"/>
    <w:rsid w:val="007308DB"/>
    <w:rsid w:val="00731CE8"/>
    <w:rsid w:val="0078205E"/>
    <w:rsid w:val="00791270"/>
    <w:rsid w:val="007A2D6F"/>
    <w:rsid w:val="007B0AB0"/>
    <w:rsid w:val="007B73A6"/>
    <w:rsid w:val="007C7822"/>
    <w:rsid w:val="007D0EF8"/>
    <w:rsid w:val="007D54E4"/>
    <w:rsid w:val="007D5F44"/>
    <w:rsid w:val="0080767B"/>
    <w:rsid w:val="00813441"/>
    <w:rsid w:val="00816532"/>
    <w:rsid w:val="00824FF2"/>
    <w:rsid w:val="0082760A"/>
    <w:rsid w:val="008323CF"/>
    <w:rsid w:val="008400FA"/>
    <w:rsid w:val="00853D0A"/>
    <w:rsid w:val="00870E1E"/>
    <w:rsid w:val="00871A93"/>
    <w:rsid w:val="00873CA6"/>
    <w:rsid w:val="008751F4"/>
    <w:rsid w:val="00877ACA"/>
    <w:rsid w:val="00881E32"/>
    <w:rsid w:val="00884BC0"/>
    <w:rsid w:val="008A6907"/>
    <w:rsid w:val="008B720A"/>
    <w:rsid w:val="008C7CE4"/>
    <w:rsid w:val="008D0968"/>
    <w:rsid w:val="008D09EB"/>
    <w:rsid w:val="008E4D49"/>
    <w:rsid w:val="008E54AC"/>
    <w:rsid w:val="00907224"/>
    <w:rsid w:val="00916390"/>
    <w:rsid w:val="00942B9D"/>
    <w:rsid w:val="00943264"/>
    <w:rsid w:val="009437EF"/>
    <w:rsid w:val="009464A5"/>
    <w:rsid w:val="00953901"/>
    <w:rsid w:val="00957C1C"/>
    <w:rsid w:val="009662B7"/>
    <w:rsid w:val="009835E5"/>
    <w:rsid w:val="0099516F"/>
    <w:rsid w:val="009C72EE"/>
    <w:rsid w:val="009D1953"/>
    <w:rsid w:val="009D1ED8"/>
    <w:rsid w:val="009D3DA2"/>
    <w:rsid w:val="009E1A4C"/>
    <w:rsid w:val="009E229F"/>
    <w:rsid w:val="009E2864"/>
    <w:rsid w:val="00A11306"/>
    <w:rsid w:val="00A222ED"/>
    <w:rsid w:val="00A2398F"/>
    <w:rsid w:val="00A50FCA"/>
    <w:rsid w:val="00A55A4F"/>
    <w:rsid w:val="00A747DE"/>
    <w:rsid w:val="00A8310C"/>
    <w:rsid w:val="00AB28EF"/>
    <w:rsid w:val="00AC7643"/>
    <w:rsid w:val="00AD2ECF"/>
    <w:rsid w:val="00AF2A57"/>
    <w:rsid w:val="00B140F6"/>
    <w:rsid w:val="00B2108F"/>
    <w:rsid w:val="00B32344"/>
    <w:rsid w:val="00B3366C"/>
    <w:rsid w:val="00B34D96"/>
    <w:rsid w:val="00B37BB2"/>
    <w:rsid w:val="00B43AA7"/>
    <w:rsid w:val="00B46D00"/>
    <w:rsid w:val="00B51DE8"/>
    <w:rsid w:val="00B523F8"/>
    <w:rsid w:val="00B531D3"/>
    <w:rsid w:val="00B67CFF"/>
    <w:rsid w:val="00B7199F"/>
    <w:rsid w:val="00B732FB"/>
    <w:rsid w:val="00BA4E16"/>
    <w:rsid w:val="00BB1B46"/>
    <w:rsid w:val="00BB68AF"/>
    <w:rsid w:val="00BC1708"/>
    <w:rsid w:val="00BD6017"/>
    <w:rsid w:val="00BD76BC"/>
    <w:rsid w:val="00BD7B16"/>
    <w:rsid w:val="00C046DF"/>
    <w:rsid w:val="00C05A1E"/>
    <w:rsid w:val="00C110BC"/>
    <w:rsid w:val="00C1278B"/>
    <w:rsid w:val="00C2648B"/>
    <w:rsid w:val="00C3195E"/>
    <w:rsid w:val="00C33AA0"/>
    <w:rsid w:val="00C36267"/>
    <w:rsid w:val="00C455F3"/>
    <w:rsid w:val="00C468EB"/>
    <w:rsid w:val="00C50638"/>
    <w:rsid w:val="00C52EB3"/>
    <w:rsid w:val="00C620A6"/>
    <w:rsid w:val="00C6262F"/>
    <w:rsid w:val="00C6762F"/>
    <w:rsid w:val="00CB0715"/>
    <w:rsid w:val="00CB73B8"/>
    <w:rsid w:val="00CB7C97"/>
    <w:rsid w:val="00CC1D5C"/>
    <w:rsid w:val="00CD2388"/>
    <w:rsid w:val="00CE520B"/>
    <w:rsid w:val="00CE5408"/>
    <w:rsid w:val="00D00964"/>
    <w:rsid w:val="00D06F55"/>
    <w:rsid w:val="00D54F80"/>
    <w:rsid w:val="00D571FF"/>
    <w:rsid w:val="00D8082F"/>
    <w:rsid w:val="00D851CE"/>
    <w:rsid w:val="00D92ABE"/>
    <w:rsid w:val="00DA39B9"/>
    <w:rsid w:val="00DA64FE"/>
    <w:rsid w:val="00DB4D5D"/>
    <w:rsid w:val="00DC5138"/>
    <w:rsid w:val="00DE07C6"/>
    <w:rsid w:val="00DE1DA0"/>
    <w:rsid w:val="00E0552E"/>
    <w:rsid w:val="00E10463"/>
    <w:rsid w:val="00E130C0"/>
    <w:rsid w:val="00E13BC6"/>
    <w:rsid w:val="00E161E1"/>
    <w:rsid w:val="00E30477"/>
    <w:rsid w:val="00E3551B"/>
    <w:rsid w:val="00E360AC"/>
    <w:rsid w:val="00E37350"/>
    <w:rsid w:val="00E41763"/>
    <w:rsid w:val="00E52C6F"/>
    <w:rsid w:val="00E63747"/>
    <w:rsid w:val="00E65016"/>
    <w:rsid w:val="00E66774"/>
    <w:rsid w:val="00E716EF"/>
    <w:rsid w:val="00E838E4"/>
    <w:rsid w:val="00E872CF"/>
    <w:rsid w:val="00E92C40"/>
    <w:rsid w:val="00E937EE"/>
    <w:rsid w:val="00EA1456"/>
    <w:rsid w:val="00EA1A39"/>
    <w:rsid w:val="00ED05BB"/>
    <w:rsid w:val="00ED17BF"/>
    <w:rsid w:val="00ED6EB0"/>
    <w:rsid w:val="00EF561E"/>
    <w:rsid w:val="00EF5B64"/>
    <w:rsid w:val="00F05288"/>
    <w:rsid w:val="00F07E27"/>
    <w:rsid w:val="00F428F4"/>
    <w:rsid w:val="00F52CDC"/>
    <w:rsid w:val="00F70832"/>
    <w:rsid w:val="00F714F0"/>
    <w:rsid w:val="00F9463C"/>
    <w:rsid w:val="00FA0705"/>
    <w:rsid w:val="00FA11E3"/>
    <w:rsid w:val="00FA4187"/>
    <w:rsid w:val="00FB0113"/>
    <w:rsid w:val="00FB317A"/>
    <w:rsid w:val="00FC4533"/>
    <w:rsid w:val="00FD59DA"/>
    <w:rsid w:val="00FD6D38"/>
    <w:rsid w:val="00FD7267"/>
    <w:rsid w:val="00FF43B5"/>
    <w:rsid w:val="00FF7136"/>
    <w:rsid w:val="025A08AA"/>
    <w:rsid w:val="058E308F"/>
    <w:rsid w:val="07752ECF"/>
    <w:rsid w:val="07E20BB7"/>
    <w:rsid w:val="084A1CA8"/>
    <w:rsid w:val="08641565"/>
    <w:rsid w:val="08F33FCD"/>
    <w:rsid w:val="09C7748B"/>
    <w:rsid w:val="0CFF0B3C"/>
    <w:rsid w:val="0E070FCE"/>
    <w:rsid w:val="0FB54D70"/>
    <w:rsid w:val="10374E70"/>
    <w:rsid w:val="10A02A15"/>
    <w:rsid w:val="116950ED"/>
    <w:rsid w:val="121C5C6C"/>
    <w:rsid w:val="12C4639D"/>
    <w:rsid w:val="14A45B3A"/>
    <w:rsid w:val="151B0675"/>
    <w:rsid w:val="169D5DEA"/>
    <w:rsid w:val="177337E7"/>
    <w:rsid w:val="1A3B649D"/>
    <w:rsid w:val="1DCB00A3"/>
    <w:rsid w:val="1DCC4E54"/>
    <w:rsid w:val="1DE03EC2"/>
    <w:rsid w:val="1EFA10BE"/>
    <w:rsid w:val="1F69491A"/>
    <w:rsid w:val="1FFB3FD4"/>
    <w:rsid w:val="20816775"/>
    <w:rsid w:val="20902B53"/>
    <w:rsid w:val="2119066A"/>
    <w:rsid w:val="22E13401"/>
    <w:rsid w:val="22EB7084"/>
    <w:rsid w:val="23780EDD"/>
    <w:rsid w:val="24DE624F"/>
    <w:rsid w:val="24E64D0E"/>
    <w:rsid w:val="25B96BA3"/>
    <w:rsid w:val="26EB7C3E"/>
    <w:rsid w:val="2803369C"/>
    <w:rsid w:val="28653CFA"/>
    <w:rsid w:val="2A530E30"/>
    <w:rsid w:val="2BDD5EEC"/>
    <w:rsid w:val="2C5524AE"/>
    <w:rsid w:val="2DCB093C"/>
    <w:rsid w:val="30564A47"/>
    <w:rsid w:val="30FE78ED"/>
    <w:rsid w:val="33185FE3"/>
    <w:rsid w:val="337C5896"/>
    <w:rsid w:val="34F2397E"/>
    <w:rsid w:val="34F90801"/>
    <w:rsid w:val="35074561"/>
    <w:rsid w:val="35502178"/>
    <w:rsid w:val="356A43E0"/>
    <w:rsid w:val="36CF1322"/>
    <w:rsid w:val="38FE4AB3"/>
    <w:rsid w:val="394F7605"/>
    <w:rsid w:val="3A0223DA"/>
    <w:rsid w:val="3A632575"/>
    <w:rsid w:val="3CDE701A"/>
    <w:rsid w:val="410B6143"/>
    <w:rsid w:val="41361961"/>
    <w:rsid w:val="43395DD5"/>
    <w:rsid w:val="43C50EDE"/>
    <w:rsid w:val="43ED0DC6"/>
    <w:rsid w:val="44002FE8"/>
    <w:rsid w:val="441571BD"/>
    <w:rsid w:val="45A24566"/>
    <w:rsid w:val="45D80FE9"/>
    <w:rsid w:val="46463908"/>
    <w:rsid w:val="47037CFA"/>
    <w:rsid w:val="476F3653"/>
    <w:rsid w:val="477036EB"/>
    <w:rsid w:val="47EF24A3"/>
    <w:rsid w:val="48D82088"/>
    <w:rsid w:val="4B4E58B1"/>
    <w:rsid w:val="4C8F20E3"/>
    <w:rsid w:val="4DF411B4"/>
    <w:rsid w:val="4F0F0BA9"/>
    <w:rsid w:val="50245B70"/>
    <w:rsid w:val="506F3132"/>
    <w:rsid w:val="51A22FA7"/>
    <w:rsid w:val="52320A18"/>
    <w:rsid w:val="52C450A3"/>
    <w:rsid w:val="53E543AC"/>
    <w:rsid w:val="53F62CD5"/>
    <w:rsid w:val="547A746E"/>
    <w:rsid w:val="55BF269E"/>
    <w:rsid w:val="56C4382B"/>
    <w:rsid w:val="58C82C9A"/>
    <w:rsid w:val="58E63EBB"/>
    <w:rsid w:val="59BB6302"/>
    <w:rsid w:val="5A2F601B"/>
    <w:rsid w:val="5B8A0A51"/>
    <w:rsid w:val="5B9F4663"/>
    <w:rsid w:val="5D1A6B60"/>
    <w:rsid w:val="5E6301AB"/>
    <w:rsid w:val="6037544B"/>
    <w:rsid w:val="610D7D30"/>
    <w:rsid w:val="614606FE"/>
    <w:rsid w:val="6280757E"/>
    <w:rsid w:val="62B45479"/>
    <w:rsid w:val="65127CA6"/>
    <w:rsid w:val="657D5E69"/>
    <w:rsid w:val="657F2976"/>
    <w:rsid w:val="65D82BB0"/>
    <w:rsid w:val="66267CAF"/>
    <w:rsid w:val="67176CA3"/>
    <w:rsid w:val="69330145"/>
    <w:rsid w:val="6A206A90"/>
    <w:rsid w:val="6B451C3B"/>
    <w:rsid w:val="6BEE7306"/>
    <w:rsid w:val="6C255461"/>
    <w:rsid w:val="6C9D37E5"/>
    <w:rsid w:val="6CDB1221"/>
    <w:rsid w:val="6DA3380D"/>
    <w:rsid w:val="6DAA51CA"/>
    <w:rsid w:val="6E0F2BFF"/>
    <w:rsid w:val="6E3219C7"/>
    <w:rsid w:val="70E956E7"/>
    <w:rsid w:val="718F442B"/>
    <w:rsid w:val="722F72C1"/>
    <w:rsid w:val="734377AC"/>
    <w:rsid w:val="75280003"/>
    <w:rsid w:val="754E1087"/>
    <w:rsid w:val="75FF14BE"/>
    <w:rsid w:val="77051056"/>
    <w:rsid w:val="771B192E"/>
    <w:rsid w:val="77644DBE"/>
    <w:rsid w:val="785227DB"/>
    <w:rsid w:val="787E3C75"/>
    <w:rsid w:val="7922101C"/>
    <w:rsid w:val="79615A28"/>
    <w:rsid w:val="79836199"/>
    <w:rsid w:val="7AC0612C"/>
    <w:rsid w:val="7AFA36B0"/>
    <w:rsid w:val="7C933526"/>
    <w:rsid w:val="7CC17821"/>
    <w:rsid w:val="7E55100B"/>
    <w:rsid w:val="7F3D2039"/>
    <w:rsid w:val="7F67542E"/>
    <w:rsid w:val="7FE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unhideWhenUsed/>
    <w:qFormat/>
    <w:uiPriority w:val="99"/>
    <w:rPr>
      <w:color w:val="0000FF"/>
      <w:u w:val="single"/>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BodyTextIndent2"/>
    <w:next w:val="1"/>
    <w:qFormat/>
    <w:uiPriority w:val="0"/>
    <w:pPr>
      <w:widowControl w:val="0"/>
      <w:spacing w:line="480" w:lineRule="auto"/>
      <w:ind w:left="420" w:left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11</Pages>
  <Words>4922</Words>
  <Characters>5497</Characters>
  <Lines>46</Lines>
  <Paragraphs>13</Paragraphs>
  <TotalTime>14</TotalTime>
  <ScaleCrop>false</ScaleCrop>
  <LinksUpToDate>false</LinksUpToDate>
  <CharactersWithSpaces>5765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2020-07-06T10:49:00Z</dcterms:created>
  <dc:creator>Windows User</dc:creator>
  <cp:lastModifiedBy>user</cp:lastModifiedBy>
  <cp:lastPrinted>2024-10-25T08:33:00Z</cp:lastPrinted>
  <dcterms:modified xsi:type="dcterms:W3CDTF">2025-12-25T08:52:25Z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06FE67CDBC0D4E40A6E175474ADCC8BD</vt:lpwstr>
  </property>
</Properties>
</file>