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黄山市徽州区老旧住宅装修改造项目资金申请表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16"/>
        <w:gridCol w:w="209"/>
        <w:gridCol w:w="1532"/>
        <w:gridCol w:w="1138"/>
        <w:gridCol w:w="833"/>
        <w:gridCol w:w="1205"/>
        <w:gridCol w:w="1283"/>
        <w:gridCol w:w="26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55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0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配套资金来源</w:t>
            </w:r>
          </w:p>
        </w:tc>
        <w:tc>
          <w:tcPr>
            <w:tcW w:w="19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555" w:type="dxa"/>
            <w:gridSpan w:val="3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项目情况</w:t>
            </w:r>
          </w:p>
        </w:tc>
        <w:tc>
          <w:tcPr>
            <w:tcW w:w="15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合同价款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55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971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55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971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55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9493" w:type="dxa"/>
            <w:gridSpan w:val="10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或个人）申报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的项目，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位置：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使用年限：  年。目前已完成工程量比例    %，现申请拨付补贴资金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万元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单位（或个人）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装修改造内容</w:t>
            </w:r>
          </w:p>
        </w:tc>
        <w:tc>
          <w:tcPr>
            <w:tcW w:w="81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949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施工单位意见：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20" w:firstLineChars="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项目负责人（签名）：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单位（签章）：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49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属地乡镇意见：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签章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49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现场核查人员意见：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0" w:firstLineChars="15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审查人员（签名）：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26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主管部门审核意见：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0" w:firstLineChars="9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单位（签章）：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9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补贴资金及拨入账户信息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0" w:firstLineChars="9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补补贴数额</w:t>
            </w:r>
          </w:p>
        </w:tc>
        <w:tc>
          <w:tcPr>
            <w:tcW w:w="329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大写：</w:t>
            </w:r>
          </w:p>
        </w:tc>
        <w:tc>
          <w:tcPr>
            <w:tcW w:w="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账户信息</w:t>
            </w:r>
          </w:p>
        </w:tc>
        <w:tc>
          <w:tcPr>
            <w:tcW w:w="443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账号：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rPr>
          <w:rFonts w:hint="default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val="en-US" w:eastAsia="zh-CN"/>
        </w:rPr>
        <w:t>徽州区公租房、公有老旧房屋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val="en-US" w:eastAsia="zh-CN"/>
        </w:rPr>
        <w:t>装修改造项目资金申请表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625"/>
        <w:gridCol w:w="1532"/>
        <w:gridCol w:w="1138"/>
        <w:gridCol w:w="833"/>
        <w:gridCol w:w="534"/>
        <w:gridCol w:w="671"/>
        <w:gridCol w:w="1283"/>
        <w:gridCol w:w="26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55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03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配套资金来源</w:t>
            </w:r>
          </w:p>
        </w:tc>
        <w:tc>
          <w:tcPr>
            <w:tcW w:w="19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555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项目情况</w:t>
            </w:r>
          </w:p>
        </w:tc>
        <w:tc>
          <w:tcPr>
            <w:tcW w:w="15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合同价款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造价预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505" w:type="dxa"/>
            <w:gridSpan w:val="3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505" w:type="dxa"/>
            <w:gridSpan w:val="3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9493" w:type="dxa"/>
            <w:gridSpan w:val="10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79" w:leftChars="133"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或个人）申报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的项目，目前已完成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工程量比例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累计完成资金投入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，现申请拨付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国债资金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万元（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单位（或个人）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49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20" w:firstLineChars="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单位（签章）：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49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施工单位意见：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20" w:firstLineChars="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项目负责人（签名）：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单位（签章）：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949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属地乡镇意见：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签章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49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现场核查人员意见：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0" w:firstLineChars="15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审查人员（签名）：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26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主管部门审核意见：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0" w:firstLineChars="9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单位（签章）：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9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补贴资金及拨入账户信息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0" w:firstLineChars="9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补补贴数额</w:t>
            </w:r>
          </w:p>
        </w:tc>
        <w:tc>
          <w:tcPr>
            <w:tcW w:w="32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大写：</w:t>
            </w:r>
          </w:p>
        </w:tc>
        <w:tc>
          <w:tcPr>
            <w:tcW w:w="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账户信息</w:t>
            </w:r>
          </w:p>
        </w:tc>
        <w:tc>
          <w:tcPr>
            <w:tcW w:w="443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账号：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徽州区旧房装修改造补贴资金使用承诺书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lang w:val="e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房屋坐落地址：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装修项目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，已于2024年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日开工，合同金额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万元，项目配套资金来源为：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，建设内容包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。按照《关于印发&lt;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黄山市旧房装修领域补贴实施细则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&gt;的通知》（黄建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〔2024〕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76号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，申请补贴资金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万元，并承诺：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1.加强全过程监管，督促施工单位严格按照规定的建设内容、规模、标准和工期等组织建设进度，确保装修改造项目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0"/>
          <w:sz w:val="32"/>
          <w:szCs w:val="32"/>
          <w:lang w:val="en-US" w:eastAsia="zh-CN" w:bidi="ar-SA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日前完工。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对申报材料的真实性和准确性负责，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利用不正当手段套取补贴资金的，</w:t>
      </w:r>
      <w:r>
        <w:rPr>
          <w:rFonts w:hint="eastAsia" w:ascii="Times New Roman" w:hAnsi="Times New Roman" w:eastAsia="仿宋_GB2312" w:cs="Times New Roman"/>
          <w:spacing w:val="-6"/>
          <w:kern w:val="2"/>
          <w:sz w:val="31"/>
          <w:szCs w:val="28"/>
          <w:lang w:val="en-US" w:eastAsia="zh-CN" w:bidi="ar-SA"/>
        </w:rPr>
        <w:t>愿意取消补贴资格，退还补贴资金并承担相应的法律责任。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承诺单位签章（个人签字）：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2024年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ind w:firstLine="640" w:firstLineChars="200"/>
        <w:rPr>
          <w:rFonts w:hint="default" w:ascii="Calibri" w:hAnsi="Calibri" w:eastAsia="宋体" w:cs="Times New Roman"/>
          <w:b w:val="0"/>
          <w:sz w:val="32"/>
          <w:lang w:val="en-US" w:eastAsia="zh-CN"/>
        </w:rPr>
      </w:pPr>
    </w:p>
    <w:p>
      <w:pPr>
        <w:ind w:firstLine="640" w:firstLineChars="200"/>
        <w:rPr>
          <w:rFonts w:hint="default" w:ascii="Calibri" w:hAnsi="Calibri" w:eastAsia="宋体" w:cs="Times New Roman"/>
          <w:b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徽州区旧房装修改造施工单位承诺书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本公司承包的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房屋装修工程，已于2024年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日开工，合同金额共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万元，为确保旧房装修项目的顺利实施，本公司特作出以下承诺：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1. 遵守法律法规。本公司承诺在施工过程中严格遵守国家及地方有关建筑装修的法律、法规和标准规范，确保工程施工合法合规。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2. 保证工期。严格按照规定的建设内容、规模、标准和工期等组织建设进度，确保装修改造项目能于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日前完工，如因本公司原因导致工期延误，将承担相应的违约责任。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3. 保证质量。本公司承诺严格按照设计图纸和技术规范要求进行施工，确保工程质量达到国家及行业标准，对因施工质量问题造成的损失承担相应责任。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.保证施工安全。本公司承诺加强施工现场的安全管理，设置必要的安全警示标识，采取有效的安全防护措施，确保施工过程中不发生安全事故。对因装修施工导致的任何安全事故，本人公司愿意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5.保证签订合同内容信息真实性和准确性。如出现信息不真实，利用不正当手段配合房主套取补贴资金的，愿意承担法律责任。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施工单位法人签字及盖章：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120" w:firstLineChars="1600"/>
        <w:jc w:val="right"/>
        <w:textAlignment w:val="auto"/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2024年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mQ1MjQyZjQ3NzY2YmNlODExNjg3YjEwYjExZmMifQ=="/>
  </w:docVars>
  <w:rsids>
    <w:rsidRoot w:val="34F17639"/>
    <w:rsid w:val="34F1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2024-11-28T08:13:00Z</dcterms:created>
  <dc:creator>WPS_1695429320</dc:creator>
  <cp:lastModifiedBy>WPS_1695429320</cp:lastModifiedBy>
  <dcterms:modified xsi:type="dcterms:W3CDTF">2024-11-28T08:15:37Z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F528AECFC696469AB3728FEE8DB6A23C_11</vt:lpwstr>
  </property>
</Properties>
</file>