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800" w:lineRule="exact"/>
        <w:jc w:val="center"/>
        <w:rPr>
          <w:rFonts w:hint="eastAsia" w:eastAsia="方正小标宋简体"/>
          <w:color w:val="FF0000"/>
          <w:w w:val="33"/>
          <w:sz w:val="144"/>
          <w:szCs w:val="170"/>
        </w:rPr>
      </w:pPr>
    </w:p>
    <w:p>
      <w:pPr>
        <w:snapToGrid w:val="0"/>
        <w:spacing w:line="1800" w:lineRule="exact"/>
        <w:jc w:val="center"/>
        <w:rPr>
          <w:rFonts w:eastAsia="方正小标宋简体"/>
          <w:color w:val="FF0000"/>
          <w:w w:val="33"/>
          <w:sz w:val="144"/>
          <w:szCs w:val="170"/>
        </w:rPr>
      </w:pPr>
      <w:r>
        <w:rPr>
          <w:rFonts w:eastAsia="方正小标宋简体"/>
          <w:color w:val="FF0000"/>
          <w:w w:val="33"/>
          <w:sz w:val="144"/>
          <w:szCs w:val="170"/>
        </w:rPr>
        <w:t>中共黄山市徽州区</w:t>
      </w:r>
      <w:r>
        <w:rPr>
          <w:rFonts w:hint="eastAsia" w:eastAsia="方正小标宋简体"/>
          <w:color w:val="FF0000"/>
          <w:w w:val="33"/>
          <w:sz w:val="144"/>
          <w:szCs w:val="170"/>
        </w:rPr>
        <w:t>岩寺镇</w:t>
      </w:r>
      <w:r>
        <w:rPr>
          <w:rFonts w:eastAsia="方正小标宋简体"/>
          <w:color w:val="FF0000"/>
          <w:w w:val="33"/>
          <w:sz w:val="144"/>
          <w:szCs w:val="170"/>
        </w:rPr>
        <w:t>委</w:t>
      </w:r>
      <w:r>
        <w:rPr>
          <w:rFonts w:hint="eastAsia" w:eastAsia="方正小标宋简体"/>
          <w:color w:val="FF0000"/>
          <w:w w:val="33"/>
          <w:sz w:val="144"/>
          <w:szCs w:val="170"/>
        </w:rPr>
        <w:t>员会</w:t>
      </w:r>
      <w:r>
        <w:rPr>
          <w:rFonts w:eastAsia="方正小标宋简体"/>
          <w:color w:val="FF0000"/>
          <w:w w:val="33"/>
          <w:sz w:val="144"/>
          <w:szCs w:val="170"/>
        </w:rPr>
        <w:t>文件</w:t>
      </w:r>
    </w:p>
    <w:p>
      <w:pPr>
        <w:snapToGrid w:val="0"/>
        <w:spacing w:line="240" w:lineRule="exact"/>
        <w:jc w:val="center"/>
        <w:rPr>
          <w:rFonts w:eastAsia="仿宋_GB2312"/>
          <w:sz w:val="34"/>
          <w:szCs w:val="34"/>
        </w:rPr>
      </w:pPr>
    </w:p>
    <w:p>
      <w:pPr>
        <w:snapToGrid w:val="0"/>
        <w:spacing w:line="240" w:lineRule="exact"/>
        <w:jc w:val="center"/>
        <w:rPr>
          <w:rFonts w:eastAsia="仿宋_GB2312"/>
          <w:sz w:val="34"/>
          <w:szCs w:val="34"/>
        </w:rPr>
      </w:pPr>
    </w:p>
    <w:p>
      <w:pPr>
        <w:snapToGrid w:val="0"/>
        <w:spacing w:line="240" w:lineRule="exact"/>
        <w:jc w:val="center"/>
        <w:rPr>
          <w:rFonts w:eastAsia="仿宋_GB2312"/>
          <w:sz w:val="34"/>
          <w:szCs w:val="34"/>
        </w:rPr>
      </w:pPr>
    </w:p>
    <w:p>
      <w:pPr>
        <w:snapToGrid w:val="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岩</w:t>
      </w:r>
      <w:r>
        <w:rPr>
          <w:rFonts w:eastAsia="仿宋_GB2312"/>
          <w:sz w:val="32"/>
          <w:szCs w:val="32"/>
        </w:rPr>
        <w:t>发〔2021〕</w:t>
      </w:r>
      <w:r>
        <w:rPr>
          <w:rFonts w:hint="eastAsia" w:eastAsia="仿宋_GB2312"/>
          <w:sz w:val="32"/>
          <w:szCs w:val="32"/>
        </w:rPr>
        <w:t>175</w:t>
      </w:r>
      <w:r>
        <w:rPr>
          <w:rFonts w:eastAsia="仿宋_GB2312"/>
          <w:sz w:val="32"/>
          <w:szCs w:val="32"/>
        </w:rPr>
        <w:t>号</w:t>
      </w:r>
    </w:p>
    <w:p>
      <w:pPr>
        <w:spacing w:line="480" w:lineRule="atLeast"/>
        <w:jc w:val="distribute"/>
        <w:rPr>
          <w:b/>
          <w:color w:val="FF0000"/>
          <w:spacing w:val="-20"/>
          <w:sz w:val="52"/>
          <w:szCs w:val="52"/>
        </w:rPr>
      </w:pPr>
      <w:r>
        <w:rPr>
          <w:rFonts w:hAnsi="宋体"/>
          <w:b/>
          <w:color w:val="FF0000"/>
          <w:spacing w:val="-20"/>
          <w:sz w:val="52"/>
          <w:szCs w:val="52"/>
        </w:rPr>
        <w:t>━━━━━━━★━━━━━━━━</w:t>
      </w:r>
    </w:p>
    <w:p>
      <w:pPr>
        <w:pStyle w:val="2"/>
        <w:ind w:firstLine="420"/>
      </w:pPr>
    </w:p>
    <w:p>
      <w:pPr>
        <w:spacing w:line="64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pacing w:val="-10"/>
          <w:sz w:val="44"/>
          <w:szCs w:val="44"/>
        </w:rPr>
        <w:t>关于印发《</w:t>
      </w:r>
      <w:r>
        <w:rPr>
          <w:rFonts w:hint="eastAsia" w:hAnsi="方正小标宋简体" w:eastAsia="方正小标宋简体"/>
          <w:spacing w:val="-10"/>
          <w:sz w:val="44"/>
          <w:szCs w:val="44"/>
        </w:rPr>
        <w:t>岩寺镇</w:t>
      </w:r>
      <w:r>
        <w:rPr>
          <w:rFonts w:hAnsi="方正小标宋简体" w:eastAsia="方正小标宋简体"/>
          <w:spacing w:val="-10"/>
          <w:sz w:val="44"/>
          <w:szCs w:val="44"/>
        </w:rPr>
        <w:t>全面推行生态环境保护</w:t>
      </w:r>
      <w:r>
        <w:rPr>
          <w:rFonts w:hAnsi="方正小标宋简体" w:eastAsia="方正小标宋简体"/>
          <w:sz w:val="44"/>
          <w:szCs w:val="44"/>
        </w:rPr>
        <w:t>专项监督长制度实施方案》的通知</w:t>
      </w:r>
    </w:p>
    <w:p>
      <w:pPr>
        <w:spacing w:line="400" w:lineRule="exact"/>
        <w:jc w:val="center"/>
        <w:textAlignment w:val="baseline"/>
        <w:rPr>
          <w:rFonts w:eastAsia="方正小标宋简体"/>
          <w:sz w:val="44"/>
          <w:szCs w:val="44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各村（社区）党（总）支部、村（居）委会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ind w:firstLine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</w:rPr>
        <w:t>岩寺镇</w:t>
      </w:r>
      <w:r>
        <w:rPr>
          <w:rFonts w:eastAsia="仿宋_GB2312"/>
          <w:sz w:val="32"/>
          <w:szCs w:val="32"/>
        </w:rPr>
        <w:t>全面推行生态环境保护专项监督长制度实施方案》已经</w:t>
      </w:r>
      <w:r>
        <w:rPr>
          <w:rFonts w:hint="eastAsia" w:eastAsia="仿宋_GB2312"/>
          <w:sz w:val="32"/>
          <w:szCs w:val="32"/>
        </w:rPr>
        <w:t>镇党委和政府研究</w:t>
      </w:r>
      <w:r>
        <w:rPr>
          <w:rFonts w:eastAsia="仿宋_GB2312"/>
          <w:sz w:val="32"/>
          <w:szCs w:val="32"/>
        </w:rPr>
        <w:t>同意，现印发给你们，请认真贯彻执行。</w:t>
      </w:r>
    </w:p>
    <w:p>
      <w:pPr>
        <w:wordWrap w:val="0"/>
        <w:spacing w:line="580" w:lineRule="exact"/>
        <w:ind w:left="4253" w:leftChars="2025" w:right="479" w:rightChars="228"/>
        <w:jc w:val="distribute"/>
        <w:rPr>
          <w:rFonts w:eastAsia="仿宋_GB2312"/>
          <w:sz w:val="32"/>
          <w:szCs w:val="32"/>
        </w:rPr>
      </w:pPr>
    </w:p>
    <w:p>
      <w:pPr>
        <w:ind w:firstLine="3200" w:firstLineChars="10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中共黄山市徽州区岩寺镇委员会</w:t>
      </w:r>
    </w:p>
    <w:p>
      <w:pPr>
        <w:wordWrap w:val="0"/>
        <w:spacing w:line="580" w:lineRule="exact"/>
        <w:jc w:val="center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sz w:val="32"/>
        </w:rPr>
        <w:pict>
          <v:shape id="_x0000_s1027" o:spid="_x0000_s1027" o:spt="201" type="#_x0000_t201" style="position:absolute;left:0pt;margin-left:357.9pt;margin-top:601.1pt;height:122.25pt;width:123pt;mso-position-horizontal-relative:page;mso-position-vertical-relative:page;z-index:-251657216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anchorlock/>
          </v:shape>
          <w:control r:id="rId4" w:name="Control 3" w:shapeid="_x0000_s1027"/>
        </w:pict>
      </w:r>
      <w:r>
        <w:rPr>
          <w:sz w:val="32"/>
        </w:rPr>
        <w:pict>
          <v:shape id="_x0000_s1026" o:spid="_x0000_s1026" o:spt="201" type="#_x0000_t201" style="position:absolute;left:0pt;margin-left:240.6pt;margin-top:601.2pt;height:119.25pt;width:119.25pt;mso-position-horizontal-relative:page;mso-position-vertical-relative:page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anchorlock/>
          </v:shape>
          <w:control r:id="rId6" w:name="Control 2" w:shapeid="_x0000_s1026"/>
        </w:pict>
      </w:r>
      <w:r>
        <w:rPr>
          <w:rFonts w:hint="eastAsia" w:eastAsia="仿宋_GB2312"/>
          <w:sz w:val="32"/>
          <w:szCs w:val="32"/>
        </w:rPr>
        <w:t xml:space="preserve">                黄山市徽州区岩寺镇人民政府</w:t>
      </w:r>
    </w:p>
    <w:p>
      <w:pPr>
        <w:spacing w:line="640" w:lineRule="exact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 xml:space="preserve">日  </w:t>
      </w:r>
    </w:p>
    <w:p>
      <w:pPr>
        <w:spacing w:line="640" w:lineRule="exact"/>
        <w:jc w:val="center"/>
        <w:textAlignment w:val="baseline"/>
        <w:rPr>
          <w:rFonts w:hint="eastAsia" w:hAns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textAlignment w:val="baseline"/>
        <w:rPr>
          <w:rFonts w:hAnsi="方正小标宋简体" w:eastAsia="方正小标宋简体"/>
          <w:sz w:val="44"/>
          <w:szCs w:val="44"/>
        </w:rPr>
      </w:pPr>
      <w:r>
        <w:rPr>
          <w:rFonts w:hint="eastAsia" w:hAnsi="方正小标宋简体" w:eastAsia="方正小标宋简体"/>
          <w:sz w:val="44"/>
          <w:szCs w:val="44"/>
        </w:rPr>
        <w:t>岩寺镇</w:t>
      </w:r>
      <w:r>
        <w:rPr>
          <w:rFonts w:hAnsi="方正小标宋简体" w:eastAsia="方正小标宋简体"/>
          <w:sz w:val="44"/>
          <w:szCs w:val="44"/>
        </w:rPr>
        <w:t>全面推行生态环境保护专项</w:t>
      </w:r>
    </w:p>
    <w:p>
      <w:pPr>
        <w:spacing w:line="64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监督长制度实施方案</w:t>
      </w:r>
    </w:p>
    <w:p>
      <w:pPr>
        <w:spacing w:line="56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为深入贯彻落实习近平生态文明思想，健全党委领导、政府主导、企业主体、社会组织和公众共同参与的现代环境治理体系，不断提升</w:t>
      </w:r>
      <w:r>
        <w:rPr>
          <w:rFonts w:hint="eastAsia" w:eastAsia="仿宋_GB2312"/>
          <w:sz w:val="32"/>
          <w:szCs w:val="32"/>
        </w:rPr>
        <w:t>岩寺镇</w:t>
      </w:r>
      <w:r>
        <w:rPr>
          <w:rFonts w:eastAsia="仿宋_GB2312"/>
          <w:sz w:val="32"/>
          <w:szCs w:val="32"/>
        </w:rPr>
        <w:t>生态环境治理体系和治理能力现代化水平，切实打通生态环境保护和监管“最后一公里”，形成以环境监督长和监督员为“点”，以河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湖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长、林长等为“线”，以各级党委政府为“面”，全面覆盖、重点突出、领导有力的体制机制，建立全域排查、全面治理、全过程监管、全方位提升的环保监管格局，根据《中共安徽省委办公厅、安徽省人民政府办公厅印发</w:t>
      </w:r>
      <w:r>
        <w:rPr>
          <w:rFonts w:hint="eastAsia" w:ascii="仿宋_GB2312" w:eastAsia="仿宋_GB2312"/>
          <w:sz w:val="32"/>
          <w:szCs w:val="32"/>
        </w:rPr>
        <w:t>〈</w:t>
      </w:r>
      <w:r>
        <w:rPr>
          <w:rFonts w:eastAsia="仿宋_GB2312"/>
          <w:kern w:val="0"/>
          <w:sz w:val="32"/>
          <w:szCs w:val="32"/>
        </w:rPr>
        <w:t>关于建立生态环境保护专项监督长制度的意见</w:t>
      </w:r>
      <w:r>
        <w:rPr>
          <w:rFonts w:hint="eastAsia" w:ascii="仿宋_GB2312" w:eastAsia="仿宋_GB2312"/>
          <w:kern w:val="0"/>
          <w:sz w:val="32"/>
          <w:szCs w:val="32"/>
        </w:rPr>
        <w:t>〉</w:t>
      </w:r>
      <w:r>
        <w:rPr>
          <w:rFonts w:eastAsia="仿宋_GB2312"/>
          <w:kern w:val="0"/>
          <w:sz w:val="32"/>
          <w:szCs w:val="32"/>
        </w:rPr>
        <w:t>的通知</w:t>
      </w:r>
      <w:r>
        <w:rPr>
          <w:rFonts w:eastAsia="仿宋_GB2312"/>
          <w:sz w:val="32"/>
          <w:szCs w:val="32"/>
        </w:rPr>
        <w:t>》（皖办发〔2021〕16号）及市</w:t>
      </w:r>
      <w:r>
        <w:rPr>
          <w:rFonts w:hint="eastAsia" w:eastAsia="仿宋_GB2312"/>
          <w:sz w:val="32"/>
          <w:szCs w:val="32"/>
        </w:rPr>
        <w:t>、区</w:t>
      </w:r>
      <w:r>
        <w:rPr>
          <w:rFonts w:eastAsia="仿宋_GB2312"/>
          <w:sz w:val="32"/>
          <w:szCs w:val="32"/>
        </w:rPr>
        <w:t>有关文件要求，现就我</w:t>
      </w:r>
      <w:r>
        <w:rPr>
          <w:rFonts w:hint="eastAsia" w:eastAsia="仿宋_GB2312"/>
          <w:sz w:val="32"/>
          <w:szCs w:val="32"/>
        </w:rPr>
        <w:t>镇</w:t>
      </w:r>
      <w:r>
        <w:rPr>
          <w:rFonts w:eastAsia="仿宋_GB2312"/>
          <w:sz w:val="32"/>
          <w:szCs w:val="32"/>
        </w:rPr>
        <w:t>全面推行生态环境保护专项监督长制度（以下简称“环境监督长制”），制定本实施方案。</w:t>
      </w:r>
    </w:p>
    <w:p>
      <w:pPr>
        <w:spacing w:line="580" w:lineRule="exact"/>
        <w:ind w:firstLine="640" w:firstLineChars="200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一、总体要求</w:t>
      </w:r>
    </w:p>
    <w:p>
      <w:pPr>
        <w:spacing w:line="580" w:lineRule="exact"/>
        <w:ind w:firstLine="643" w:firstLineChars="200"/>
        <w:textAlignment w:val="baseline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（一）指导思想</w:t>
      </w:r>
    </w:p>
    <w:p>
      <w:pPr>
        <w:spacing w:line="580" w:lineRule="exact"/>
        <w:ind w:firstLine="640" w:firstLineChars="200"/>
        <w:textAlignment w:val="baseline"/>
        <w:rPr>
          <w:rFonts w:eastAsia="楷体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坚持以习近平生态文明思想为指导，以完善生态环境保护职能监督、督查监督和专项监督等监督体系为目标，以解决河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湖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长和林长职责之外的人民群众身边的生态环境问题为重点，不断完善基层生态环境保护监督体系，持续改善生态环境质量，推进经济社会发展全面绿色转型，为加快建设富裕和谐美丽现代化新徽州提供坚实支撑。</w:t>
      </w:r>
    </w:p>
    <w:p>
      <w:pPr>
        <w:spacing w:line="580" w:lineRule="exact"/>
        <w:ind w:firstLine="643" w:firstLineChars="200"/>
        <w:textAlignment w:val="baseline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（二）基本原则</w:t>
      </w:r>
    </w:p>
    <w:p>
      <w:pPr>
        <w:spacing w:line="58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——坚持依法依规。依法推进环境监督长制建设，在法律规定范围内行使职权，做到于法有据、合法合规。</w:t>
      </w:r>
    </w:p>
    <w:p>
      <w:pPr>
        <w:spacing w:line="580" w:lineRule="exact"/>
        <w:ind w:firstLine="640" w:firstLineChars="200"/>
        <w:textAlignment w:val="baseline"/>
        <w:rPr>
          <w:rFonts w:eastAsia="楷体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——坚持问题导向。以突出生态环境问题整改为牵引，构建全方位、全领域、全时段属地问题发现机制，压实生态环境监管责任，持续改善生态环境质量。</w:t>
      </w:r>
    </w:p>
    <w:p>
      <w:pPr>
        <w:spacing w:line="580" w:lineRule="exact"/>
        <w:ind w:firstLine="640" w:firstLineChars="200"/>
        <w:textAlignment w:val="baseline"/>
        <w:rPr>
          <w:rFonts w:eastAsia="楷体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——坚持专群结合。以专带群、依靠群众，深入开展各种形式的群防群治活动，提高发现问题能力，筑牢生态环境治理的“人民防线”。</w:t>
      </w:r>
    </w:p>
    <w:p>
      <w:pPr>
        <w:spacing w:line="580" w:lineRule="exact"/>
        <w:ind w:firstLine="640" w:firstLineChars="200"/>
        <w:textAlignment w:val="baseline"/>
        <w:rPr>
          <w:rFonts w:eastAsia="楷体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——坚持人技同防。充分发挥监督员、监督长“探头”作用，配合市</w:t>
      </w:r>
      <w:r>
        <w:rPr>
          <w:rFonts w:hint="eastAsia" w:eastAsia="仿宋_GB2312"/>
          <w:sz w:val="32"/>
          <w:szCs w:val="32"/>
        </w:rPr>
        <w:t>、区</w:t>
      </w:r>
      <w:r>
        <w:rPr>
          <w:rFonts w:eastAsia="仿宋_GB2312"/>
          <w:sz w:val="32"/>
          <w:szCs w:val="32"/>
        </w:rPr>
        <w:t>级做好生态环境保护数字化监管平台建设工作，提升信息化监管水平，构建人防和技防相结合的监督体系。</w:t>
      </w:r>
    </w:p>
    <w:p>
      <w:pPr>
        <w:spacing w:line="580" w:lineRule="exact"/>
        <w:ind w:firstLine="640" w:firstLineChars="200"/>
        <w:textAlignment w:val="baseline"/>
        <w:rPr>
          <w:rFonts w:eastAsia="楷体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——坚持闭环管理。及时处置生态环境问题，落实发现、排查、登记、上报、处置、验收、销号闭环管理机制，确保责任明确、无缝衔接，所有问题改彻底、改到位。</w:t>
      </w:r>
    </w:p>
    <w:p>
      <w:pPr>
        <w:spacing w:line="580" w:lineRule="exact"/>
        <w:ind w:firstLine="640" w:firstLineChars="200"/>
        <w:textAlignment w:val="baseline"/>
        <w:rPr>
          <w:rFonts w:eastAsia="黑体"/>
          <w:b/>
          <w:sz w:val="32"/>
          <w:szCs w:val="32"/>
        </w:rPr>
      </w:pPr>
      <w:r>
        <w:rPr>
          <w:rFonts w:eastAsia="黑体"/>
          <w:sz w:val="32"/>
          <w:szCs w:val="32"/>
        </w:rPr>
        <w:t>二、工作目标</w:t>
      </w:r>
    </w:p>
    <w:p>
      <w:pPr>
        <w:spacing w:line="580" w:lineRule="exact"/>
        <w:ind w:firstLine="640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充分发挥乡镇生态环保办工作职能，总结河（湖）长制、林长制等经验做法，结合生态环境保护“1+2+7”工作机制及“四大一常”专项行动，探索建立横向到边、纵向到底、反应灵敏、处置有力的环境监督长制，及时解决人民群众反映的生态环境问题，不断增强人民群众对生态环境的获得感、幸福感、安全感。</w:t>
      </w:r>
    </w:p>
    <w:p>
      <w:pPr>
        <w:spacing w:line="580" w:lineRule="exact"/>
        <w:ind w:firstLine="640" w:firstLineChars="200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三、组织形式</w:t>
      </w:r>
    </w:p>
    <w:p>
      <w:pPr>
        <w:spacing w:line="580" w:lineRule="exact"/>
        <w:ind w:firstLine="643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（一）建立监督网格体系。</w:t>
      </w:r>
      <w:r>
        <w:rPr>
          <w:rFonts w:eastAsia="仿宋_GB2312"/>
          <w:sz w:val="32"/>
          <w:szCs w:val="32"/>
        </w:rPr>
        <w:t>以自然村为小网格，以行政村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社区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为大网格，形成自然村、行政村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社区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、乡镇生态环境保护监督网格体系。</w:t>
      </w:r>
    </w:p>
    <w:p>
      <w:pPr>
        <w:spacing w:line="580" w:lineRule="exact"/>
        <w:ind w:firstLine="643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（二）设立环境监督员。</w:t>
      </w:r>
      <w:r>
        <w:rPr>
          <w:rFonts w:eastAsia="仿宋_GB2312"/>
          <w:sz w:val="32"/>
          <w:szCs w:val="32"/>
        </w:rPr>
        <w:t>结合实际，以自然村为基础单元，在行政村（社区）设立若干环境监督员，由村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两委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干部、专职工作人员或乡村振兴工作队员、巡河（湖）员、护林员、社会志愿者、第三方技术力量、社会组织负责人等兼职担任。在</w:t>
      </w:r>
      <w:r>
        <w:rPr>
          <w:rFonts w:hint="eastAsia" w:eastAsia="仿宋_GB2312"/>
          <w:sz w:val="32"/>
          <w:szCs w:val="32"/>
        </w:rPr>
        <w:t>镇本级</w:t>
      </w:r>
      <w:r>
        <w:rPr>
          <w:rFonts w:eastAsia="仿宋_GB2312"/>
          <w:sz w:val="32"/>
          <w:szCs w:val="32"/>
        </w:rPr>
        <w:t>增设生态环境和规划建设监督员，由乡镇落实人员担任。</w:t>
      </w:r>
    </w:p>
    <w:p>
      <w:pPr>
        <w:spacing w:line="580" w:lineRule="exact"/>
        <w:ind w:firstLine="643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（三）设立</w:t>
      </w:r>
      <w:r>
        <w:rPr>
          <w:rFonts w:hint="eastAsia" w:eastAsia="楷体_GB2312"/>
          <w:b/>
          <w:sz w:val="32"/>
          <w:szCs w:val="32"/>
        </w:rPr>
        <w:t>二</w:t>
      </w:r>
      <w:r>
        <w:rPr>
          <w:rFonts w:eastAsia="楷体_GB2312"/>
          <w:b/>
          <w:sz w:val="32"/>
          <w:szCs w:val="32"/>
        </w:rPr>
        <w:t>级环境监督长。</w:t>
      </w:r>
      <w:r>
        <w:rPr>
          <w:rFonts w:eastAsia="仿宋_GB2312"/>
          <w:sz w:val="32"/>
          <w:szCs w:val="32"/>
        </w:rPr>
        <w:t>行政村（社区）设立环境监督长。行政村（社区）环境监督长由行政村（社区）“两委”主要负责同志担任。</w:t>
      </w:r>
      <w:r>
        <w:rPr>
          <w:rFonts w:hint="eastAsia" w:eastAsia="仿宋_GB2312"/>
          <w:sz w:val="32"/>
          <w:szCs w:val="32"/>
        </w:rPr>
        <w:t>镇本级</w:t>
      </w:r>
      <w:r>
        <w:rPr>
          <w:rFonts w:eastAsia="仿宋_GB2312"/>
          <w:sz w:val="32"/>
          <w:szCs w:val="32"/>
        </w:rPr>
        <w:t>环境监督长由同级党委和政府主要负责同志担任。（详见附件清单）。</w:t>
      </w:r>
    </w:p>
    <w:p>
      <w:pPr>
        <w:spacing w:line="580" w:lineRule="exact"/>
        <w:ind w:firstLine="643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（四）构建环境监督体系。</w:t>
      </w:r>
      <w:r>
        <w:rPr>
          <w:rFonts w:hint="eastAsia" w:eastAsia="仿宋_GB2312"/>
          <w:sz w:val="32"/>
          <w:szCs w:val="32"/>
        </w:rPr>
        <w:t>镇党委和政府负</w:t>
      </w:r>
      <w:r>
        <w:rPr>
          <w:rFonts w:eastAsia="仿宋_GB2312"/>
          <w:sz w:val="32"/>
          <w:szCs w:val="32"/>
        </w:rPr>
        <w:t>责领导</w:t>
      </w:r>
      <w:r>
        <w:rPr>
          <w:rFonts w:hint="eastAsia" w:eastAsia="仿宋_GB2312"/>
          <w:sz w:val="32"/>
          <w:szCs w:val="32"/>
        </w:rPr>
        <w:t>镇域内</w:t>
      </w:r>
      <w:r>
        <w:rPr>
          <w:rFonts w:eastAsia="仿宋_GB2312"/>
          <w:sz w:val="32"/>
          <w:szCs w:val="32"/>
        </w:rPr>
        <w:t>生态环境工作，认真贯彻执行党和国家生态环境决策部署，落实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党政同责、一岗双责、失职追责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并且</w:t>
      </w:r>
      <w:r>
        <w:rPr>
          <w:rFonts w:eastAsia="仿宋_GB2312"/>
          <w:sz w:val="32"/>
          <w:szCs w:val="32"/>
        </w:rPr>
        <w:t>明确</w:t>
      </w:r>
      <w:r>
        <w:rPr>
          <w:rFonts w:hint="eastAsia" w:eastAsia="仿宋_GB2312"/>
          <w:sz w:val="32"/>
          <w:szCs w:val="32"/>
        </w:rPr>
        <w:t>专人</w:t>
      </w:r>
      <w:r>
        <w:rPr>
          <w:rFonts w:eastAsia="仿宋_GB2312"/>
          <w:sz w:val="32"/>
          <w:szCs w:val="32"/>
        </w:rPr>
        <w:t>负责管辖范围的环境监督长制度的运行。</w:t>
      </w:r>
    </w:p>
    <w:p>
      <w:pPr>
        <w:spacing w:line="580" w:lineRule="exact"/>
        <w:ind w:firstLine="640" w:firstLineChars="200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四、职责任务</w:t>
      </w:r>
    </w:p>
    <w:p>
      <w:pPr>
        <w:spacing w:line="580" w:lineRule="exact"/>
        <w:ind w:firstLine="643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</w:rPr>
        <w:t>行政村</w:t>
      </w:r>
      <w:r>
        <w:rPr>
          <w:rFonts w:eastAsia="楷体_GB2312"/>
          <w:b/>
          <w:sz w:val="32"/>
          <w:szCs w:val="32"/>
        </w:rPr>
        <w:t>环境监督员职责任务。</w:t>
      </w:r>
      <w:r>
        <w:rPr>
          <w:rFonts w:eastAsia="仿宋_GB2312"/>
          <w:sz w:val="32"/>
          <w:szCs w:val="32"/>
        </w:rPr>
        <w:t>主要负责</w:t>
      </w:r>
      <w:r>
        <w:rPr>
          <w:rFonts w:hint="eastAsia" w:eastAsia="仿宋_GB2312"/>
          <w:sz w:val="32"/>
          <w:szCs w:val="32"/>
        </w:rPr>
        <w:t>镇域内</w:t>
      </w:r>
      <w:r>
        <w:rPr>
          <w:rFonts w:eastAsia="仿宋_GB2312"/>
          <w:sz w:val="32"/>
          <w:szCs w:val="32"/>
        </w:rPr>
        <w:t>生态环境问题和环境风险隐患的发现、排查，及时做好登记并上报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监督问题整改。重点是监督大气、水、土壤、固废等各类生态环境问题，以及违反规划建设等方面问题整改，具体包括监督固体废物违法违规倾倒、生产生活垃圾乱抛乱放、规划建设以及人民群众身边的其他突出生态环境问题。</w:t>
      </w:r>
    </w:p>
    <w:p>
      <w:pPr>
        <w:spacing w:line="580" w:lineRule="exact"/>
        <w:ind w:firstLine="643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（二）行政村（社区）环境监督长职责任务。</w:t>
      </w:r>
      <w:r>
        <w:rPr>
          <w:rFonts w:eastAsia="仿宋_GB2312"/>
          <w:sz w:val="32"/>
          <w:szCs w:val="32"/>
        </w:rPr>
        <w:t>主要负责组织环境监督员开展生态环境问题和环境风险隐患排查，第一时间上报发现情况并录入数字化监管平台，确保问题有迹可查；对跨区域或超职责能力范围的问题，及时上报乡镇环境监督长；负责辖区内生态环境问题的整改、销号；负责组织对环境监督员的考核工作。</w:t>
      </w:r>
    </w:p>
    <w:p>
      <w:pPr>
        <w:spacing w:line="580" w:lineRule="exact"/>
        <w:ind w:firstLine="643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（三）乡镇环境监督长职责任务。</w:t>
      </w:r>
      <w:r>
        <w:rPr>
          <w:rFonts w:eastAsia="仿宋_GB2312"/>
          <w:sz w:val="32"/>
          <w:szCs w:val="32"/>
        </w:rPr>
        <w:t>主要负责落实辖区内生态环境问题和环境风险隐患的整改、销号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对跨区域或超职责能力范围内的问题，及时上报区级环境监督长；负责组织对行政村环境监督长的考核工作。</w:t>
      </w:r>
    </w:p>
    <w:p>
      <w:pPr>
        <w:spacing w:line="580" w:lineRule="exact"/>
        <w:ind w:firstLine="640" w:firstLineChars="200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五、保障措施</w:t>
      </w:r>
    </w:p>
    <w:p>
      <w:pPr>
        <w:spacing w:line="580" w:lineRule="exact"/>
        <w:ind w:firstLine="643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（一）加强组织领导。</w:t>
      </w:r>
      <w:r>
        <w:rPr>
          <w:rFonts w:hint="eastAsia" w:eastAsia="仿宋_GB2312"/>
          <w:sz w:val="32"/>
          <w:szCs w:val="32"/>
        </w:rPr>
        <w:t>岩寺</w:t>
      </w:r>
      <w:r>
        <w:rPr>
          <w:rFonts w:eastAsia="仿宋_GB2312"/>
          <w:sz w:val="32"/>
          <w:szCs w:val="32"/>
        </w:rPr>
        <w:t>镇</w:t>
      </w:r>
      <w:r>
        <w:rPr>
          <w:rFonts w:eastAsia="仿宋_GB2312"/>
          <w:color w:val="000000" w:themeColor="text1"/>
          <w:sz w:val="32"/>
          <w:szCs w:val="32"/>
        </w:rPr>
        <w:t>党委政府</w:t>
      </w:r>
      <w:r>
        <w:rPr>
          <w:rFonts w:eastAsia="仿宋_GB2312"/>
          <w:sz w:val="32"/>
          <w:szCs w:val="32"/>
        </w:rPr>
        <w:t>对</w:t>
      </w:r>
      <w:r>
        <w:rPr>
          <w:rFonts w:hint="eastAsia" w:eastAsia="仿宋_GB2312"/>
          <w:sz w:val="32"/>
          <w:szCs w:val="32"/>
        </w:rPr>
        <w:t>全镇</w:t>
      </w:r>
      <w:r>
        <w:rPr>
          <w:rFonts w:eastAsia="仿宋_GB2312"/>
          <w:sz w:val="32"/>
          <w:szCs w:val="32"/>
        </w:rPr>
        <w:t>内环境监督长制建设负总责，定期组织环境监督长和环境监督员</w:t>
      </w:r>
      <w:r>
        <w:rPr>
          <w:rFonts w:hint="eastAsia" w:eastAsia="仿宋_GB2312"/>
          <w:sz w:val="32"/>
          <w:szCs w:val="32"/>
        </w:rPr>
        <w:t>参与区级</w:t>
      </w:r>
      <w:r>
        <w:rPr>
          <w:rFonts w:eastAsia="仿宋_GB2312"/>
          <w:sz w:val="32"/>
          <w:szCs w:val="32"/>
        </w:rPr>
        <w:t>环保法律法规、政策和专业知识培训，以提高工作能力和业务水平。</w:t>
      </w:r>
    </w:p>
    <w:p>
      <w:pPr>
        <w:spacing w:line="580" w:lineRule="exact"/>
        <w:ind w:firstLine="643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（二）健全工作机制。</w:t>
      </w:r>
      <w:r>
        <w:rPr>
          <w:rFonts w:eastAsia="仿宋_GB2312"/>
          <w:sz w:val="32"/>
          <w:szCs w:val="32"/>
        </w:rPr>
        <w:t>结合</w:t>
      </w:r>
      <w:r>
        <w:rPr>
          <w:rFonts w:hint="eastAsia" w:eastAsia="仿宋_GB2312"/>
          <w:sz w:val="32"/>
          <w:szCs w:val="32"/>
        </w:rPr>
        <w:t>区</w:t>
      </w:r>
      <w:r>
        <w:rPr>
          <w:rFonts w:eastAsia="仿宋_GB2312"/>
          <w:sz w:val="32"/>
          <w:szCs w:val="32"/>
        </w:rPr>
        <w:t>级生态环境问题清单管理系统，配合</w:t>
      </w:r>
      <w:r>
        <w:rPr>
          <w:rFonts w:hint="eastAsia" w:eastAsia="仿宋_GB2312"/>
          <w:sz w:val="32"/>
          <w:szCs w:val="32"/>
        </w:rPr>
        <w:t>区</w:t>
      </w:r>
      <w:r>
        <w:rPr>
          <w:rFonts w:eastAsia="仿宋_GB2312"/>
          <w:sz w:val="32"/>
          <w:szCs w:val="32"/>
        </w:rPr>
        <w:t>级推进生态环境问题排查、发现、上报、处置、验收、销号的信息化、常态化、动态化管理，突出生态环境问题实行专人专班、领导包保，科学分类施策整治，直至验收销号，坚决防止“一刀切”。建立健全环境监督长议事、调度、督导和考评工作机制，确保及时发现突出生态环境问题和环境风险隐患并整改到位。</w:t>
      </w:r>
    </w:p>
    <w:p>
      <w:pPr>
        <w:spacing w:line="580" w:lineRule="exact"/>
        <w:ind w:firstLine="643" w:firstLineChars="200"/>
        <w:textAlignment w:val="baseline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三</w:t>
      </w:r>
      <w:r>
        <w:rPr>
          <w:rFonts w:eastAsia="楷体_GB2312"/>
          <w:b/>
          <w:sz w:val="32"/>
          <w:szCs w:val="32"/>
        </w:rPr>
        <w:t>）强化督查考核。</w:t>
      </w:r>
      <w:r>
        <w:rPr>
          <w:rFonts w:eastAsia="仿宋_GB2312"/>
          <w:sz w:val="32"/>
          <w:szCs w:val="32"/>
        </w:rPr>
        <w:t>将环境监督长制建设及执行情况纳入工作督查和</w:t>
      </w:r>
      <w:r>
        <w:rPr>
          <w:rFonts w:hint="eastAsia" w:eastAsia="仿宋_GB2312"/>
          <w:sz w:val="32"/>
          <w:szCs w:val="32"/>
        </w:rPr>
        <w:t>村（社区）</w:t>
      </w:r>
      <w:r>
        <w:rPr>
          <w:rFonts w:eastAsia="仿宋_GB2312"/>
          <w:sz w:val="32"/>
          <w:szCs w:val="32"/>
        </w:rPr>
        <w:t>绩效管理考核。</w:t>
      </w:r>
    </w:p>
    <w:p>
      <w:pPr>
        <w:pStyle w:val="3"/>
        <w:kinsoku w:val="0"/>
        <w:overflowPunct w:val="0"/>
        <w:spacing w:line="640" w:lineRule="exact"/>
        <w:ind w:left="0" w:right="1236" w:firstLine="480" w:firstLineChars="150"/>
        <w:rPr>
          <w:rFonts w:eastAsia="仿宋_GB2312"/>
          <w:sz w:val="32"/>
          <w:szCs w:val="32"/>
        </w:rPr>
      </w:pPr>
    </w:p>
    <w:p>
      <w:pPr>
        <w:pStyle w:val="3"/>
        <w:kinsoku w:val="0"/>
        <w:overflowPunct w:val="0"/>
        <w:spacing w:line="640" w:lineRule="exact"/>
        <w:ind w:left="0" w:right="1236" w:firstLine="480" w:firstLineChars="150"/>
        <w:rPr>
          <w:rFonts w:hint="default" w:ascii="Times New Roman" w:hAnsi="Times New Roman" w:eastAsia="方正小标宋简体"/>
        </w:rPr>
      </w:pPr>
      <w:r>
        <w:rPr>
          <w:rFonts w:eastAsia="仿宋_GB2312"/>
          <w:sz w:val="32"/>
          <w:szCs w:val="32"/>
        </w:rPr>
        <w:t>附件：岩寺镇环境监督成员名单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pStyle w:val="2"/>
        <w:ind w:firstLine="0" w:firstLineChars="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岩寺镇环境监督成员名单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</w:p>
    <w:p>
      <w:pPr>
        <w:pStyle w:val="4"/>
        <w:kinsoku w:val="0"/>
        <w:overflowPunct w:val="0"/>
        <w:spacing w:line="580" w:lineRule="exact"/>
        <w:rPr>
          <w:rFonts w:hAnsi="黑体" w:eastAsia="黑体"/>
          <w:sz w:val="32"/>
        </w:rPr>
      </w:pPr>
      <w:r>
        <w:rPr>
          <w:rFonts w:hint="eastAsia" w:hAnsi="黑体" w:eastAsia="黑体"/>
          <w:sz w:val="32"/>
        </w:rPr>
        <w:t>岩寺镇环境监督长:</w:t>
      </w:r>
    </w:p>
    <w:p>
      <w:pPr>
        <w:spacing w:line="580" w:lineRule="exact"/>
        <w:ind w:firstLine="2265" w:firstLineChars="708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张  轶   岩寺镇</w:t>
      </w:r>
      <w:r>
        <w:rPr>
          <w:rFonts w:eastAsia="仿宋_GB2312"/>
          <w:sz w:val="32"/>
          <w:szCs w:val="32"/>
          <w:shd w:val="clear" w:color="auto" w:fill="FFFFFF"/>
        </w:rPr>
        <w:t>党委书记</w:t>
      </w:r>
    </w:p>
    <w:p>
      <w:pPr>
        <w:spacing w:line="580" w:lineRule="exact"/>
        <w:ind w:firstLine="2265" w:firstLineChars="708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罗贤胜岩寺</w:t>
      </w:r>
      <w:r>
        <w:rPr>
          <w:rFonts w:eastAsia="仿宋_GB2312"/>
          <w:sz w:val="32"/>
          <w:szCs w:val="32"/>
          <w:shd w:val="clear" w:color="auto" w:fill="FFFFFF"/>
        </w:rPr>
        <w:t>镇党委</w:t>
      </w:r>
      <w:r>
        <w:rPr>
          <w:rFonts w:hint="eastAsia" w:eastAsia="仿宋_GB2312"/>
          <w:sz w:val="32"/>
          <w:szCs w:val="32"/>
          <w:shd w:val="clear" w:color="auto" w:fill="FFFFFF"/>
        </w:rPr>
        <w:t>副</w:t>
      </w:r>
      <w:r>
        <w:rPr>
          <w:rFonts w:eastAsia="仿宋_GB2312"/>
          <w:sz w:val="32"/>
          <w:szCs w:val="32"/>
          <w:shd w:val="clear" w:color="auto" w:fill="FFFFFF"/>
        </w:rPr>
        <w:t>书记</w:t>
      </w:r>
      <w:r>
        <w:rPr>
          <w:rFonts w:hint="eastAsia" w:eastAsia="仿宋_GB2312"/>
          <w:sz w:val="32"/>
          <w:szCs w:val="32"/>
          <w:shd w:val="clear" w:color="auto" w:fill="FFFFFF"/>
        </w:rPr>
        <w:t>、</w:t>
      </w:r>
      <w:r>
        <w:rPr>
          <w:rFonts w:eastAsia="仿宋_GB2312"/>
          <w:sz w:val="32"/>
          <w:szCs w:val="32"/>
          <w:shd w:val="clear" w:color="auto" w:fill="FFFFFF"/>
        </w:rPr>
        <w:t>镇长</w:t>
      </w:r>
    </w:p>
    <w:p>
      <w:pPr>
        <w:pStyle w:val="2"/>
        <w:ind w:firstLine="0" w:firstLineChars="0"/>
        <w:rPr>
          <w:rFonts w:hAnsi="黑体" w:eastAsia="黑体"/>
          <w:sz w:val="32"/>
        </w:rPr>
      </w:pPr>
      <w:r>
        <w:rPr>
          <w:rFonts w:hint="eastAsia" w:hAnsi="黑体" w:eastAsia="黑体"/>
          <w:sz w:val="32"/>
        </w:rPr>
        <w:t>行政村环境监督长：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章  敏    广惠居居委会书记、主任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方文斌    下街居居委会书记、主任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占安平    上街居居委会书记、主任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方  涛    永兴居居委会书记、主任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吴  铭    龙井居居委会书记、主任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汪华兵    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塘村</w:t>
      </w:r>
      <w:r>
        <w:rPr>
          <w:rFonts w:hint="eastAsia" w:eastAsia="仿宋_GB2312"/>
          <w:sz w:val="32"/>
          <w:szCs w:val="32"/>
          <w:shd w:val="clear" w:color="auto" w:fill="FFFFFF"/>
        </w:rPr>
        <w:t>村委会书记、主任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洪高元    洪坑村村委会书记、主任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王国贤    上朱村村委会书记、主任</w:t>
      </w:r>
    </w:p>
    <w:p>
      <w:pPr>
        <w:pStyle w:val="2"/>
        <w:ind w:firstLine="0" w:firstLineChars="0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汪屯生    临河村村委会书记、主任</w:t>
      </w:r>
    </w:p>
    <w:p>
      <w:pPr>
        <w:pStyle w:val="2"/>
        <w:ind w:firstLine="0" w:firstLineChars="0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汪思业    翰山村村委会书记、主任</w:t>
      </w:r>
    </w:p>
    <w:p>
      <w:pPr>
        <w:pStyle w:val="2"/>
        <w:ind w:firstLine="0" w:firstLineChars="0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吴雪球    富山村村委会书记、主任</w:t>
      </w:r>
    </w:p>
    <w:p>
      <w:pPr>
        <w:pStyle w:val="2"/>
        <w:ind w:firstLine="0" w:firstLineChars="0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王建清    信行村村委会书记、主任</w:t>
      </w:r>
    </w:p>
    <w:p>
      <w:pPr>
        <w:pStyle w:val="2"/>
        <w:ind w:firstLine="0" w:firstLineChars="0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凌海军    罗田村村委会书记、主任</w:t>
      </w:r>
    </w:p>
    <w:p>
      <w:pPr>
        <w:pStyle w:val="2"/>
        <w:ind w:firstLine="0" w:firstLineChars="0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方九大    石岗村村委会书记、主任</w:t>
      </w:r>
    </w:p>
    <w:p>
      <w:pPr>
        <w:pStyle w:val="2"/>
        <w:ind w:firstLine="0" w:firstLineChars="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方红旗     虹光村村委会书记、主任</w:t>
      </w:r>
    </w:p>
    <w:p>
      <w:pPr>
        <w:pStyle w:val="2"/>
        <w:ind w:firstLine="0" w:firstLineChars="0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方春雷    瑶村村村委会书记、主任</w:t>
      </w:r>
    </w:p>
    <w:p>
      <w:pPr>
        <w:pStyle w:val="2"/>
        <w:ind w:firstLine="0" w:firstLineChars="0"/>
        <w:rPr>
          <w:rFonts w:hAnsi="黑体" w:eastAsia="黑体"/>
          <w:sz w:val="32"/>
        </w:rPr>
      </w:pPr>
      <w:r>
        <w:rPr>
          <w:rFonts w:hint="eastAsia" w:hAnsi="黑体" w:eastAsia="黑体"/>
          <w:sz w:val="32"/>
        </w:rPr>
        <w:t>行政村环境监督员：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王  强    广惠居居委会委员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杜连章    下街居党支部委员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吕建平    上街居党总支副书记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胡  琼    永兴居居委会委员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高  明    龙井居党支部委员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金保峰    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塘村</w:t>
      </w:r>
      <w:r>
        <w:rPr>
          <w:rFonts w:hint="eastAsia" w:eastAsia="仿宋_GB2312"/>
          <w:sz w:val="32"/>
          <w:szCs w:val="32"/>
          <w:shd w:val="clear" w:color="auto" w:fill="FFFFFF"/>
        </w:rPr>
        <w:t>党总支副书记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伊  力    洪坑村村委会委员</w:t>
      </w:r>
    </w:p>
    <w:p>
      <w:pPr>
        <w:pStyle w:val="2"/>
        <w:ind w:firstLine="0" w:firstLineChars="0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朱跃武    上朱村党总支副书记</w:t>
      </w:r>
    </w:p>
    <w:p>
      <w:pPr>
        <w:pStyle w:val="2"/>
        <w:ind w:firstLine="0" w:firstLineChars="0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王来凤    临河村村委会委员</w:t>
      </w:r>
    </w:p>
    <w:p>
      <w:pPr>
        <w:pStyle w:val="2"/>
        <w:ind w:firstLine="0" w:firstLineChars="0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江建国    翰山村村委会副主任</w:t>
      </w:r>
    </w:p>
    <w:p>
      <w:pPr>
        <w:pStyle w:val="2"/>
        <w:ind w:firstLine="0" w:firstLineChars="0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庄汉东    富山村村委会委员</w:t>
      </w:r>
    </w:p>
    <w:p>
      <w:pPr>
        <w:pStyle w:val="2"/>
        <w:ind w:firstLine="0" w:firstLineChars="0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钱云英    信行村村委会委员</w:t>
      </w:r>
    </w:p>
    <w:p>
      <w:pPr>
        <w:pStyle w:val="2"/>
        <w:ind w:firstLine="0" w:firstLineChars="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王  成     罗田村党总支副书记</w:t>
      </w:r>
    </w:p>
    <w:p>
      <w:pPr>
        <w:pStyle w:val="2"/>
        <w:ind w:firstLine="0" w:firstLineChars="0"/>
        <w:jc w:val="center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童能德    石岗村村委会委员</w:t>
      </w:r>
    </w:p>
    <w:p>
      <w:pPr>
        <w:pStyle w:val="2"/>
        <w:ind w:firstLine="0" w:firstLineChars="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方红宾     虹光村村委会委员</w:t>
      </w:r>
    </w:p>
    <w:p>
      <w:pPr>
        <w:pStyle w:val="2"/>
        <w:ind w:firstLine="0" w:firstLineChars="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方夏荣     瑶村村村委会委员</w:t>
      </w:r>
    </w:p>
    <w:p/>
    <w:p/>
    <w:sectPr>
      <w:pgSz w:w="11906" w:h="16838"/>
      <w:pgMar w:top="1440" w:right="1800" w:bottom="1440" w:left="180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dit="comments" w:enforcement="1" w:cryptProviderType="rsaFull" w:cryptAlgorithmClass="hash" w:cryptAlgorithmType="typeAny" w:cryptAlgorithmSid="4" w:cryptSpinCount="0" w:hash="j5acuNZt8E3uEj6sL/EaLytYVj0=" w:salt="q8oKtLQN2z5lDt/b7yT+n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EmbSDAdfInfo" w:val="4+XwEm7FIGiGdocsIUWZPOf+c3Ss8haJG+TSHqoA84QleE1bYOwbFLdC6aMTwZ+KTUVf3woaQ/vJHP7Pj4gnj4oP4J+uVUzssRG7utPr7U6JDvSw7k+dWNWBxQOjFLjHf8Y/sQOKpP4pAA=="/>
    <w:docVar w:name="DocEmbSo7CAF75B2" w:val=" "/>
    <w:docVar w:name="DocEmbSoE13FB39D" w:val=" "/>
  </w:docVars>
  <w:rsids>
    <w:rsidRoot w:val="008E1AD7"/>
    <w:rsid w:val="00471D55"/>
    <w:rsid w:val="00803B4D"/>
    <w:rsid w:val="008E1AD7"/>
    <w:rsid w:val="00BC788A"/>
    <w:rsid w:val="00BF23CB"/>
    <w:rsid w:val="00C4055E"/>
    <w:rsid w:val="0C64625B"/>
    <w:rsid w:val="11217CC6"/>
    <w:rsid w:val="3E8C57B6"/>
    <w:rsid w:val="47B6228F"/>
    <w:rsid w:val="4867054F"/>
    <w:rsid w:val="4F317E66"/>
    <w:rsid w:val="56945515"/>
    <w:rsid w:val="65957841"/>
    <w:rsid w:val="6A2D75F7"/>
    <w:rsid w:val="7F7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unhideWhenUsed/>
    <w:qFormat/>
    <w:uiPriority w:val="1"/>
    <w:pPr>
      <w:ind w:left="183"/>
      <w:outlineLvl w:val="0"/>
    </w:pPr>
    <w:rPr>
      <w:rFonts w:hint="eastAsia" w:ascii="宋体" w:hAnsi="宋体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spacing w:line="590" w:lineRule="exact"/>
      <w:ind w:firstLine="880" w:firstLineChars="200"/>
    </w:pPr>
    <w:rPr>
      <w:rFonts w:eastAsia="方正仿宋_GBK"/>
    </w:rPr>
  </w:style>
  <w:style w:type="paragraph" w:styleId="4">
    <w:name w:val="Body Text"/>
    <w:basedOn w:val="1"/>
    <w:link w:val="9"/>
    <w:semiHidden/>
    <w:unhideWhenUsed/>
    <w:uiPriority w:val="99"/>
    <w:pPr>
      <w:spacing w:after="120"/>
    </w:pPr>
  </w:style>
  <w:style w:type="character" w:customStyle="1" w:styleId="7">
    <w:name w:val="标题 1 Char"/>
    <w:basedOn w:val="6"/>
    <w:link w:val="3"/>
    <w:qFormat/>
    <w:uiPriority w:val="1"/>
    <w:rPr>
      <w:rFonts w:ascii="宋体" w:hAnsi="宋体" w:eastAsia="宋体" w:cs="Times New Roman"/>
      <w:sz w:val="44"/>
      <w:szCs w:val="24"/>
    </w:rPr>
  </w:style>
  <w:style w:type="character" w:customStyle="1" w:styleId="8">
    <w:name w:val="正文文本缩进 2 Char"/>
    <w:basedOn w:val="6"/>
    <w:link w:val="2"/>
    <w:uiPriority w:val="0"/>
    <w:rPr>
      <w:rFonts w:ascii="Times New Roman" w:hAnsi="Times New Roman" w:eastAsia="方正仿宋_GBK" w:cs="Times New Roman"/>
      <w:szCs w:val="24"/>
    </w:rPr>
  </w:style>
  <w:style w:type="character" w:customStyle="1" w:styleId="9">
    <w:name w:val="正文文本 Char"/>
    <w:basedOn w:val="6"/>
    <w:link w:val="4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009118F-0E86-494D-B7FF-027F342B45CE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E009118F-0E86-494D-B7FF-027F342B45CE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502</Words>
  <Characters>2868</Characters>
  <Lines>23</Lines>
  <Paragraphs>6</Paragraphs>
  <TotalTime>0</TotalTime>
  <ScaleCrop>false</ScaleCrop>
  <LinksUpToDate>false</LinksUpToDate>
  <CharactersWithSpaces>3364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2022-01-14T00:26:00Z</dcterms:created>
  <dc:creator>Windows User</dc:creator>
  <cp:lastModifiedBy>Administrator</cp:lastModifiedBy>
  <dcterms:modified xsi:type="dcterms:W3CDTF">2022-01-14T00:31:54Z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