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F91B3">
      <w:pPr>
        <w:jc w:val="center"/>
        <w:rPr>
          <w:rFonts w:hint="default" w:ascii="Times New Roman" w:hAnsi="Times New Roman" w:cs="Times New Roman"/>
          <w:b/>
          <w:sz w:val="44"/>
          <w:szCs w:val="44"/>
        </w:rPr>
      </w:pPr>
    </w:p>
    <w:p w14:paraId="4E3DA2C0">
      <w:pPr>
        <w:jc w:val="center"/>
        <w:rPr>
          <w:rFonts w:hint="default" w:ascii="Times New Roman" w:hAnsi="Times New Roman" w:cs="Times New Roman"/>
          <w:b/>
          <w:sz w:val="44"/>
          <w:szCs w:val="44"/>
        </w:rPr>
      </w:pPr>
    </w:p>
    <w:p w14:paraId="614126EC">
      <w:pPr>
        <w:jc w:val="center"/>
        <w:rPr>
          <w:rFonts w:hint="default" w:ascii="Times New Roman" w:hAnsi="Times New Roman" w:eastAsia="仿宋_GB2312" w:cs="Times New Roman"/>
          <w:sz w:val="44"/>
          <w:szCs w:val="44"/>
        </w:rPr>
      </w:pPr>
      <w:r>
        <w:rPr>
          <w:rFonts w:hint="default" w:ascii="Times New Roman" w:hAnsi="Times New Roman" w:cs="Times New Roman"/>
          <w:b/>
          <w:sz w:val="44"/>
          <w:szCs w:val="44"/>
        </w:rPr>
        <w:t>徽州区财政局关于</w:t>
      </w:r>
      <w:r>
        <w:rPr>
          <w:rFonts w:hint="default" w:ascii="Times New Roman" w:hAnsi="Times New Roman" w:cs="Times New Roman"/>
          <w:b/>
          <w:sz w:val="44"/>
          <w:szCs w:val="44"/>
          <w:lang w:eastAsia="zh-CN"/>
        </w:rPr>
        <w:t>下达</w:t>
      </w:r>
      <w:r>
        <w:rPr>
          <w:rFonts w:hint="eastAsia" w:cs="Times New Roman"/>
          <w:b/>
          <w:sz w:val="44"/>
          <w:szCs w:val="44"/>
          <w:lang w:val="en-US" w:eastAsia="zh-CN"/>
        </w:rPr>
        <w:t>2025</w:t>
      </w:r>
      <w:r>
        <w:rPr>
          <w:rFonts w:hint="default" w:ascii="Times New Roman" w:hAnsi="Times New Roman" w:cs="Times New Roman"/>
          <w:b/>
          <w:sz w:val="44"/>
          <w:szCs w:val="44"/>
        </w:rPr>
        <w:t>年度农村公益事业财政奖补项目资金的通知</w:t>
      </w:r>
    </w:p>
    <w:p w14:paraId="6AD21FA1">
      <w:pPr>
        <w:rPr>
          <w:rFonts w:hint="eastAsia" w:eastAsia="仿宋_GB2312"/>
          <w:sz w:val="32"/>
          <w:szCs w:val="32"/>
        </w:rPr>
      </w:pPr>
    </w:p>
    <w:p w14:paraId="6A591B1B">
      <w:pPr>
        <w:spacing w:line="580" w:lineRule="exact"/>
        <w:rPr>
          <w:rFonts w:eastAsia="仿宋_GB2312"/>
          <w:sz w:val="32"/>
          <w:szCs w:val="32"/>
        </w:rPr>
      </w:pPr>
      <w:r>
        <w:rPr>
          <w:rFonts w:eastAsia="仿宋_GB2312"/>
          <w:sz w:val="32"/>
          <w:szCs w:val="32"/>
        </w:rPr>
        <w:t>各乡、镇人民政府：</w:t>
      </w:r>
    </w:p>
    <w:p w14:paraId="4C238219">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《安徽省农村综合改革</w:t>
      </w:r>
      <w:r>
        <w:rPr>
          <w:rFonts w:hint="default" w:ascii="Times New Roman" w:hAnsi="Times New Roman" w:eastAsia="仿宋_GB2312" w:cs="Times New Roman"/>
          <w:sz w:val="32"/>
          <w:szCs w:val="32"/>
        </w:rPr>
        <w:t> 转移支付</w:t>
      </w:r>
      <w:r>
        <w:rPr>
          <w:rFonts w:hint="eastAsia" w:eastAsia="仿宋_GB2312" w:cs="Times New Roman"/>
          <w:sz w:val="32"/>
          <w:szCs w:val="32"/>
          <w:lang w:eastAsia="zh-CN"/>
        </w:rPr>
        <w:t>资金</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val="en-US" w:eastAsia="zh-CN"/>
        </w:rPr>
        <w:t>(皖财</w:t>
      </w:r>
      <w:r>
        <w:rPr>
          <w:rFonts w:hint="eastAsia" w:eastAsia="仿宋_GB2312" w:cs="Times New Roman"/>
          <w:sz w:val="32"/>
          <w:szCs w:val="32"/>
          <w:lang w:val="en-US" w:eastAsia="zh-CN"/>
        </w:rPr>
        <w:t>农</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289</w:t>
      </w:r>
      <w:r>
        <w:rPr>
          <w:rFonts w:hint="default" w:ascii="Times New Roman" w:hAnsi="Times New Roman" w:eastAsia="仿宋_GB2312" w:cs="Times New Roman"/>
          <w:sz w:val="32"/>
          <w:szCs w:val="32"/>
          <w:lang w:val="en-US" w:eastAsia="zh-CN"/>
        </w:rPr>
        <w:t>号)文件精神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乡镇申报</w:t>
      </w:r>
      <w:r>
        <w:rPr>
          <w:rFonts w:hint="default" w:ascii="Times New Roman" w:hAnsi="Times New Roman" w:eastAsia="仿宋_GB2312" w:cs="Times New Roman"/>
          <w:sz w:val="32"/>
          <w:szCs w:val="32"/>
          <w:lang w:eastAsia="zh-CN"/>
        </w:rPr>
        <w:t>和区级审核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今</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公益事业财政奖补项目共</w:t>
      </w:r>
      <w:r>
        <w:rPr>
          <w:rFonts w:hint="default" w:ascii="Times New Roman" w:hAnsi="Times New Roman" w:eastAsia="仿宋_GB2312" w:cs="Times New Roman"/>
          <w:color w:val="auto"/>
          <w:sz w:val="32"/>
          <w:szCs w:val="32"/>
        </w:rPr>
        <w:t>计</w:t>
      </w:r>
      <w:r>
        <w:rPr>
          <w:rFonts w:hint="eastAsia"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计</w:t>
      </w:r>
      <w:r>
        <w:rPr>
          <w:rFonts w:hint="default" w:ascii="Times New Roman" w:hAnsi="Times New Roman" w:eastAsia="仿宋_GB2312" w:cs="Times New Roman"/>
          <w:sz w:val="32"/>
          <w:szCs w:val="32"/>
          <w:lang w:eastAsia="zh-CN"/>
        </w:rPr>
        <w:t>划</w:t>
      </w:r>
      <w:r>
        <w:rPr>
          <w:rFonts w:hint="default" w:ascii="Times New Roman" w:hAnsi="Times New Roman" w:eastAsia="仿宋_GB2312" w:cs="Times New Roman"/>
          <w:sz w:val="32"/>
          <w:szCs w:val="32"/>
        </w:rPr>
        <w:t>总投资</w:t>
      </w:r>
      <w:r>
        <w:rPr>
          <w:rFonts w:hint="eastAsia" w:eastAsia="仿宋_GB2312" w:cs="Times New Roman"/>
          <w:color w:val="auto"/>
          <w:sz w:val="32"/>
          <w:szCs w:val="32"/>
          <w:lang w:val="en-US" w:eastAsia="zh-CN"/>
        </w:rPr>
        <w:t>464.5</w:t>
      </w:r>
      <w:r>
        <w:rPr>
          <w:rFonts w:hint="default" w:ascii="Times New Roman" w:hAnsi="Times New Roman" w:eastAsia="仿宋_GB2312" w:cs="Times New Roman"/>
          <w:color w:val="auto"/>
          <w:sz w:val="32"/>
          <w:szCs w:val="32"/>
        </w:rPr>
        <w:t>万元，其中：财政奖补资金</w:t>
      </w:r>
      <w:r>
        <w:rPr>
          <w:rFonts w:hint="eastAsia" w:eastAsia="仿宋_GB2312" w:cs="Times New Roman"/>
          <w:color w:val="auto"/>
          <w:sz w:val="32"/>
          <w:szCs w:val="32"/>
          <w:lang w:val="en-US" w:eastAsia="zh-CN"/>
        </w:rPr>
        <w:t>456</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sz w:val="32"/>
          <w:szCs w:val="32"/>
        </w:rPr>
        <w:t>元。现将</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bCs/>
          <w:sz w:val="32"/>
          <w:szCs w:val="32"/>
          <w:lang w:eastAsia="zh-CN"/>
        </w:rPr>
        <w:t>农村</w:t>
      </w:r>
      <w:r>
        <w:rPr>
          <w:rFonts w:hint="default" w:ascii="Times New Roman" w:hAnsi="Times New Roman" w:eastAsia="仿宋_GB2312" w:cs="Times New Roman"/>
          <w:bCs/>
          <w:sz w:val="32"/>
          <w:szCs w:val="32"/>
        </w:rPr>
        <w:t>公益事业</w:t>
      </w:r>
      <w:r>
        <w:rPr>
          <w:rFonts w:hint="default" w:ascii="Times New Roman" w:hAnsi="Times New Roman" w:eastAsia="仿宋_GB2312" w:cs="Times New Roman"/>
          <w:sz w:val="32"/>
          <w:szCs w:val="32"/>
          <w:lang w:eastAsia="zh-CN"/>
        </w:rPr>
        <w:t>财政奖补</w:t>
      </w:r>
      <w:r>
        <w:rPr>
          <w:rFonts w:hint="default" w:ascii="Times New Roman" w:hAnsi="Times New Roman" w:eastAsia="仿宋_GB2312" w:cs="Times New Roman"/>
          <w:sz w:val="32"/>
          <w:szCs w:val="32"/>
        </w:rPr>
        <w:t>项目资金</w:t>
      </w:r>
      <w:r>
        <w:rPr>
          <w:rFonts w:hint="default" w:ascii="Times New Roman" w:hAnsi="Times New Roman" w:eastAsia="仿宋_GB2312" w:cs="Times New Roman"/>
          <w:sz w:val="32"/>
          <w:szCs w:val="32"/>
          <w:lang w:eastAsia="zh-CN"/>
        </w:rPr>
        <w:t>予以下达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就相关要求通知如下：</w:t>
      </w:r>
    </w:p>
    <w:p w14:paraId="4559BCB5">
      <w:pPr>
        <w:numPr>
          <w:ilvl w:val="0"/>
          <w:numId w:val="0"/>
        </w:numPr>
        <w:spacing w:line="580" w:lineRule="exact"/>
        <w:ind w:left="-1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督促各村</w:t>
      </w:r>
      <w:r>
        <w:rPr>
          <w:rFonts w:hint="eastAsia" w:eastAsia="仿宋_GB2312" w:cs="Times New Roman"/>
          <w:sz w:val="32"/>
          <w:szCs w:val="32"/>
          <w:lang w:eastAsia="zh-CN"/>
        </w:rPr>
        <w:t>按照批准的建设地点、建设规模和建设内容实施，不得擅自变更，要</w:t>
      </w:r>
      <w:bookmarkStart w:id="0" w:name="_GoBack"/>
      <w:bookmarkEnd w:id="0"/>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按照“四议两公开”的程序和要求</w:t>
      </w:r>
      <w:r>
        <w:rPr>
          <w:rFonts w:hint="default" w:ascii="Times New Roman" w:hAnsi="Times New Roman" w:eastAsia="仿宋_GB2312" w:cs="Times New Roman"/>
          <w:sz w:val="32"/>
          <w:szCs w:val="32"/>
          <w:lang w:eastAsia="zh-CN"/>
        </w:rPr>
        <w:t>做好项目</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eastAsia="zh-CN"/>
        </w:rPr>
        <w:t>同时</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加快项目建设进度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今年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月底</w:t>
      </w: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全面完成建设任务，并完成项目验收和审计工作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按要求及时收集整理项目档案资料。</w:t>
      </w:r>
    </w:p>
    <w:p w14:paraId="5A24E2A1">
      <w:pPr>
        <w:numPr>
          <w:ilvl w:val="0"/>
          <w:numId w:val="0"/>
        </w:numPr>
        <w:spacing w:line="580" w:lineRule="exact"/>
        <w:ind w:left="-1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lang w:eastAsia="zh-CN"/>
        </w:rPr>
        <w:t>各乡镇要</w:t>
      </w:r>
      <w:r>
        <w:rPr>
          <w:rFonts w:hint="default" w:ascii="Times New Roman" w:hAnsi="Times New Roman" w:eastAsia="仿宋_GB2312" w:cs="Times New Roman"/>
          <w:sz w:val="32"/>
          <w:szCs w:val="32"/>
        </w:rPr>
        <w:t>严格按照预算执行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农村综合改革转移支付的支付应当按照国库集中支付制度有关规定执行</w:t>
      </w:r>
      <w:r>
        <w:rPr>
          <w:rFonts w:hint="default" w:ascii="Times New Roman" w:hAnsi="Times New Roman" w:eastAsia="仿宋_GB2312" w:cs="Times New Roman"/>
          <w:sz w:val="32"/>
          <w:szCs w:val="32"/>
          <w:lang w:eastAsia="zh-CN"/>
        </w:rPr>
        <w:t>，厉行节约，严禁超预算建设，防止出现新的债务发生。</w:t>
      </w:r>
    </w:p>
    <w:p w14:paraId="67F55B83">
      <w:pPr>
        <w:numPr>
          <w:ilvl w:val="0"/>
          <w:numId w:val="0"/>
        </w:numPr>
        <w:spacing w:line="580" w:lineRule="exact"/>
        <w:ind w:left="-1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可采</w:t>
      </w:r>
      <w:r>
        <w:rPr>
          <w:rFonts w:hint="default" w:ascii="Times New Roman" w:hAnsi="Times New Roman" w:eastAsia="仿宋_GB2312" w:cs="Times New Roman"/>
          <w:sz w:val="32"/>
        </w:rPr>
        <w:t>取以工代赈、生产奖补、劳务补助等方式，促进返乡在乡劳动力发展产业和就业增收</w:t>
      </w:r>
      <w:r>
        <w:rPr>
          <w:rFonts w:hint="default" w:ascii="Times New Roman" w:hAnsi="Times New Roman" w:eastAsia="仿宋_GB2312" w:cs="Times New Roman"/>
          <w:sz w:val="32"/>
          <w:lang w:eastAsia="zh-CN"/>
        </w:rPr>
        <w:t>。</w:t>
      </w:r>
    </w:p>
    <w:p w14:paraId="0EC2BE40">
      <w:pPr>
        <w:numPr>
          <w:ilvl w:val="0"/>
          <w:numId w:val="0"/>
        </w:numPr>
        <w:spacing w:line="240" w:lineRule="auto"/>
        <w:ind w:left="0" w:leftChars="0" w:firstLine="640" w:firstLineChars="200"/>
        <w:rPr>
          <w:rFonts w:eastAsia="仿宋_GB2312"/>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各乡镇要加强公益事业项目后续管护工作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项目完工后要及时明确项目管护责任人，签订项目管护协议，对完工项目进行有效管护，切实发挥项目长久效益。</w:t>
      </w:r>
    </w:p>
    <w:p w14:paraId="04534B94">
      <w:pPr>
        <w:spacing w:line="580" w:lineRule="exact"/>
        <w:ind w:firstLine="640" w:firstLineChars="200"/>
        <w:rPr>
          <w:rFonts w:eastAsia="仿宋_GB2312"/>
          <w:sz w:val="32"/>
          <w:szCs w:val="32"/>
        </w:rPr>
      </w:pPr>
      <w:r>
        <w:rPr>
          <w:rFonts w:eastAsia="仿宋_GB2312"/>
          <w:sz w:val="32"/>
          <w:szCs w:val="32"/>
        </w:rPr>
        <w:t>特此通知</w:t>
      </w:r>
    </w:p>
    <w:p w14:paraId="3A3BF423">
      <w:pPr>
        <w:ind w:left="2014" w:leftChars="304" w:hanging="1376" w:hangingChars="430"/>
        <w:rPr>
          <w:rFonts w:hint="eastAsia" w:eastAsia="仿宋_GB2312"/>
          <w:sz w:val="32"/>
          <w:szCs w:val="32"/>
        </w:rPr>
      </w:pPr>
    </w:p>
    <w:p w14:paraId="42E73D6B">
      <w:pPr>
        <w:ind w:left="2014" w:leftChars="304" w:hanging="1376" w:hangingChars="430"/>
        <w:rPr>
          <w:rFonts w:hint="eastAsia" w:eastAsia="仿宋_GB2312"/>
          <w:sz w:val="32"/>
          <w:szCs w:val="32"/>
        </w:rPr>
      </w:pPr>
      <w:r>
        <w:rPr>
          <w:rFonts w:hint="eastAsia" w:eastAsia="仿宋_GB2312"/>
          <w:sz w:val="32"/>
          <w:szCs w:val="32"/>
        </w:rPr>
        <w:t>附件：</w:t>
      </w:r>
      <w:r>
        <w:rPr>
          <w:rFonts w:hint="eastAsia" w:eastAsia="仿宋_GB2312"/>
          <w:w w:val="95"/>
          <w:sz w:val="32"/>
          <w:szCs w:val="32"/>
        </w:rPr>
        <w:t>徽州区</w:t>
      </w:r>
      <w:r>
        <w:rPr>
          <w:rFonts w:hint="eastAsia" w:eastAsia="仿宋_GB2312"/>
          <w:w w:val="95"/>
          <w:sz w:val="32"/>
          <w:szCs w:val="32"/>
          <w:lang w:val="en-US" w:eastAsia="zh-CN"/>
        </w:rPr>
        <w:t>2025</w:t>
      </w:r>
      <w:r>
        <w:rPr>
          <w:rFonts w:hint="eastAsia" w:eastAsia="仿宋_GB2312"/>
          <w:w w:val="95"/>
          <w:sz w:val="32"/>
          <w:szCs w:val="32"/>
        </w:rPr>
        <w:t>年度</w:t>
      </w:r>
      <w:r>
        <w:rPr>
          <w:rFonts w:hint="eastAsia" w:eastAsia="仿宋_GB2312"/>
          <w:w w:val="95"/>
          <w:sz w:val="32"/>
          <w:szCs w:val="32"/>
          <w:lang w:eastAsia="zh-CN"/>
        </w:rPr>
        <w:t>村级</w:t>
      </w:r>
      <w:r>
        <w:rPr>
          <w:rFonts w:hint="eastAsia" w:eastAsia="仿宋_GB2312"/>
          <w:w w:val="95"/>
          <w:sz w:val="32"/>
          <w:szCs w:val="32"/>
        </w:rPr>
        <w:t>公益事业财政奖补项目汇总表</w:t>
      </w:r>
    </w:p>
    <w:p w14:paraId="33DD4BA8"/>
    <w:p w14:paraId="37A18698"/>
    <w:p w14:paraId="2F33751F"/>
    <w:p w14:paraId="49A9190B"/>
    <w:p w14:paraId="5BEFDB4F">
      <w:pPr>
        <w:ind w:left="5250" w:hanging="5250" w:hangingChars="2500"/>
        <w:rPr>
          <w:rFonts w:hint="eastAsia" w:eastAsia="仿宋_GB2312"/>
          <w:w w:val="95"/>
          <w:sz w:val="32"/>
          <w:szCs w:val="32"/>
          <w:lang w:val="en-US" w:eastAsia="zh-CN"/>
        </w:rPr>
      </w:pPr>
      <w:r>
        <w:rPr>
          <w:rFonts w:hint="eastAsia"/>
          <w:lang w:val="en-US" w:eastAsia="zh-CN"/>
        </w:rPr>
        <w:t xml:space="preserve">                      </w:t>
      </w:r>
      <w:r>
        <w:rPr>
          <w:rFonts w:hint="eastAsia" w:eastAsia="仿宋_GB2312"/>
          <w:w w:val="95"/>
          <w:sz w:val="32"/>
          <w:szCs w:val="32"/>
          <w:lang w:val="en-US" w:eastAsia="zh-CN"/>
        </w:rPr>
        <w:t xml:space="preserve">   </w:t>
      </w:r>
    </w:p>
    <w:p w14:paraId="49AB9648">
      <w:pPr>
        <w:ind w:left="5250" w:hanging="7600" w:hangingChars="2500"/>
        <w:jc w:val="center"/>
        <w:rPr>
          <w:rFonts w:hint="eastAsia" w:eastAsia="仿宋_GB2312"/>
          <w:w w:val="95"/>
          <w:sz w:val="32"/>
          <w:szCs w:val="32"/>
          <w:lang w:val="en-US" w:eastAsia="zh-CN"/>
        </w:rPr>
      </w:pPr>
      <w:r>
        <w:rPr>
          <w:rFonts w:hint="eastAsia" w:eastAsia="仿宋_GB2312"/>
          <w:w w:val="95"/>
          <w:sz w:val="32"/>
          <w:szCs w:val="32"/>
          <w:lang w:val="en-US" w:eastAsia="zh-CN"/>
        </w:rPr>
        <w:t xml:space="preserve">                          黄山市徽州区财政局</w:t>
      </w:r>
    </w:p>
    <w:p w14:paraId="6548D0BA">
      <w:pPr>
        <w:ind w:left="5250" w:hanging="7600" w:hangingChars="2500"/>
      </w:pPr>
      <w:r>
        <w:rPr>
          <w:rFonts w:hint="eastAsia" w:eastAsia="仿宋_GB2312"/>
          <w:w w:val="95"/>
          <w:sz w:val="32"/>
          <w:szCs w:val="32"/>
          <w:lang w:val="en-US" w:eastAsia="zh-CN"/>
        </w:rPr>
        <w:t xml:space="preserve">                                 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05A2"/>
    <w:rsid w:val="089A4646"/>
    <w:rsid w:val="15023C9F"/>
    <w:rsid w:val="25F56F08"/>
    <w:rsid w:val="29310257"/>
    <w:rsid w:val="3A306308"/>
    <w:rsid w:val="47FB7F56"/>
    <w:rsid w:val="490716F7"/>
    <w:rsid w:val="497A75A0"/>
    <w:rsid w:val="4F5A7C58"/>
    <w:rsid w:val="56150435"/>
    <w:rsid w:val="58B46E15"/>
    <w:rsid w:val="59262959"/>
    <w:rsid w:val="5F3F6522"/>
    <w:rsid w:val="609C67C2"/>
    <w:rsid w:val="67F85E08"/>
    <w:rsid w:val="69AA3132"/>
    <w:rsid w:val="6FA36659"/>
    <w:rsid w:val="70B30B1E"/>
    <w:rsid w:val="74D3178F"/>
    <w:rsid w:val="78355803"/>
    <w:rsid w:val="7B1B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515</Characters>
  <Lines>0</Lines>
  <Paragraphs>0</Paragraphs>
  <TotalTime>67</TotalTime>
  <ScaleCrop>false</ScaleCrop>
  <LinksUpToDate>false</LinksUpToDate>
  <CharactersWithSpaces>600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2025-04-02T00:47:00Z</dcterms:created>
  <dc:creator>USER</dc:creator>
  <cp:lastModifiedBy>汪莹</cp:lastModifiedBy>
  <dcterms:modified xsi:type="dcterms:W3CDTF">2025-04-07T07:58:11Z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eyJoZGlkIjoiZjk0YTBmMzQ1YTMzNzgyZmZhY2VhMGI0MTUyNGU4NzYiLCJ1c2VySWQiOiI0Mzc4NjU0MjkifQ==</vt:lpwstr>
  </property>
  <property fmtid="{D5CDD505-2E9C-101B-9397-08002B2CF9AE}" pid="4" name="ICV">
    <vt:lpwstr>771827BDBA3B49E29CD863822DEE9ABC_12</vt:lpwstr>
  </property>
</Properties>
</file>