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45"/>
          <w:szCs w:val="45"/>
        </w:rPr>
      </w:pPr>
      <w:r>
        <w:rPr>
          <w:rFonts w:hint="eastAsia" w:ascii="微软雅黑" w:hAnsi="微软雅黑" w:eastAsia="微软雅黑" w:cs="微软雅黑"/>
          <w:b w:val="0"/>
          <w:bCs w:val="0"/>
          <w:i w:val="0"/>
          <w:iCs w:val="0"/>
          <w:caps w:val="0"/>
          <w:color w:val="333333"/>
          <w:spacing w:val="0"/>
          <w:sz w:val="45"/>
          <w:szCs w:val="45"/>
          <w:shd w:val="clear" w:color="auto" w:fill="FFFFFF"/>
        </w:rPr>
        <w:t>区文旅体局2021年工作总结和2022年工作谋划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6" w:lineRule="atLeast"/>
        <w:ind w:left="0" w:right="0" w:firstLine="0"/>
        <w:jc w:val="both"/>
        <w:rPr>
          <w:rFonts w:hint="eastAsia" w:ascii="Times New Roman" w:hAnsi="Times New Roman" w:eastAsia="仿宋" w:cs="Times New Roman"/>
          <w:i w:val="0"/>
          <w:iCs w:val="0"/>
          <w:caps w:val="0"/>
          <w:color w:val="333333"/>
          <w:spacing w:val="2"/>
          <w:sz w:val="32"/>
          <w:szCs w:val="32"/>
          <w:shd w:val="clear" w:color="auto"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6" w:lineRule="atLeast"/>
        <w:ind w:left="0" w:right="0" w:firstLine="648" w:firstLineChars="200"/>
        <w:jc w:val="both"/>
        <w:rPr>
          <w:rFonts w:hint="default" w:ascii="Times New Roman" w:hAnsi="Times New Roman"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2"/>
          <w:sz w:val="32"/>
          <w:szCs w:val="32"/>
          <w:shd w:val="clear" w:color="auto" w:fill="FFFFFF"/>
        </w:rPr>
        <w:t>2021</w:t>
      </w:r>
      <w:r>
        <w:rPr>
          <w:rFonts w:hint="eastAsia" w:ascii="仿宋" w:hAnsi="仿宋" w:eastAsia="仿宋" w:cs="仿宋"/>
          <w:i w:val="0"/>
          <w:iCs w:val="0"/>
          <w:caps w:val="0"/>
          <w:color w:val="333333"/>
          <w:spacing w:val="2"/>
          <w:sz w:val="32"/>
          <w:szCs w:val="32"/>
          <w:shd w:val="clear" w:color="auto" w:fill="FFFFFF"/>
        </w:rPr>
        <w:t>年是“十四五”开局之年。区文旅体局以习近平新时代中国特色社会主义思想为指导，以“文旅名区”战略目标为引领，扎实推进公共文化体育服务创新发展，提升公共文化体育服务水平。抓好文旅融合，提升文旅品牌，为“十四五”开好局，起好步。现将</w:t>
      </w:r>
      <w:r>
        <w:rPr>
          <w:rFonts w:hint="default" w:ascii="Times New Roman" w:hAnsi="Times New Roman" w:eastAsia="仿宋" w:cs="Times New Roman"/>
          <w:i w:val="0"/>
          <w:iCs w:val="0"/>
          <w:caps w:val="0"/>
          <w:color w:val="333333"/>
          <w:spacing w:val="2"/>
          <w:sz w:val="32"/>
          <w:szCs w:val="32"/>
          <w:shd w:val="clear" w:color="auto" w:fill="FFFFFF"/>
        </w:rPr>
        <w:t>2021</w:t>
      </w:r>
      <w:r>
        <w:rPr>
          <w:rFonts w:hint="eastAsia" w:ascii="仿宋" w:hAnsi="仿宋" w:eastAsia="仿宋" w:cs="仿宋"/>
          <w:i w:val="0"/>
          <w:iCs w:val="0"/>
          <w:caps w:val="0"/>
          <w:color w:val="333333"/>
          <w:spacing w:val="2"/>
          <w:sz w:val="32"/>
          <w:szCs w:val="32"/>
          <w:shd w:val="clear" w:color="auto" w:fill="FFFFFF"/>
        </w:rPr>
        <w:t>年工作总结和</w:t>
      </w:r>
      <w:r>
        <w:rPr>
          <w:rFonts w:hint="default" w:ascii="Times New Roman" w:hAnsi="Times New Roman" w:eastAsia="仿宋" w:cs="Times New Roman"/>
          <w:i w:val="0"/>
          <w:iCs w:val="0"/>
          <w:caps w:val="0"/>
          <w:color w:val="333333"/>
          <w:spacing w:val="2"/>
          <w:sz w:val="32"/>
          <w:szCs w:val="32"/>
          <w:shd w:val="clear" w:color="auto" w:fill="FFFFFF"/>
        </w:rPr>
        <w:t>2022</w:t>
      </w:r>
      <w:r>
        <w:rPr>
          <w:rFonts w:hint="eastAsia" w:ascii="仿宋" w:hAnsi="仿宋" w:eastAsia="仿宋" w:cs="仿宋"/>
          <w:i w:val="0"/>
          <w:iCs w:val="0"/>
          <w:caps w:val="0"/>
          <w:color w:val="333333"/>
          <w:spacing w:val="2"/>
          <w:sz w:val="32"/>
          <w:szCs w:val="32"/>
          <w:shd w:val="clear" w:color="auto" w:fill="FFFFFF"/>
        </w:rPr>
        <w:t>工作谋划的情况汇报如下：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3" w:lineRule="atLeast"/>
        <w:ind w:left="0" w:right="0" w:firstLine="648"/>
        <w:jc w:val="both"/>
        <w:rPr>
          <w:rFonts w:hint="default" w:ascii="Times New Roman" w:hAnsi="Times New Roman" w:cs="Times New Roman"/>
          <w:i w:val="0"/>
          <w:iCs w:val="0"/>
          <w:caps w:val="0"/>
          <w:color w:val="333333"/>
          <w:spacing w:val="0"/>
          <w:sz w:val="21"/>
          <w:szCs w:val="21"/>
        </w:rPr>
      </w:pPr>
      <w:r>
        <w:rPr>
          <w:rFonts w:ascii="黑体" w:hAnsi="宋体" w:eastAsia="黑体" w:cs="黑体"/>
          <w:i w:val="0"/>
          <w:iCs w:val="0"/>
          <w:caps w:val="0"/>
          <w:color w:val="333333"/>
          <w:spacing w:val="2"/>
          <w:sz w:val="32"/>
          <w:szCs w:val="32"/>
          <w:shd w:val="clear" w:color="auto" w:fill="FFFFFF"/>
        </w:rPr>
        <w:t>一、</w:t>
      </w:r>
      <w:r>
        <w:rPr>
          <w:rFonts w:hint="eastAsia" w:ascii="黑体" w:hAnsi="宋体" w:eastAsia="黑体" w:cs="黑体"/>
          <w:i w:val="0"/>
          <w:iCs w:val="0"/>
          <w:caps w:val="0"/>
          <w:color w:val="333333"/>
          <w:spacing w:val="2"/>
          <w:sz w:val="32"/>
          <w:szCs w:val="32"/>
          <w:shd w:val="clear" w:color="auto" w:fill="FFFFFF"/>
        </w:rPr>
        <w:t>2021年党建推进情况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51"/>
        <w:jc w:val="both"/>
        <w:rPr>
          <w:rFonts w:hint="default" w:ascii="Times New Roman" w:hAnsi="Times New Roman" w:cs="Times New Roman"/>
          <w:i w:val="0"/>
          <w:iCs w:val="0"/>
          <w:caps w:val="0"/>
          <w:color w:val="333333"/>
          <w:spacing w:val="0"/>
          <w:sz w:val="21"/>
          <w:szCs w:val="21"/>
        </w:rPr>
      </w:pPr>
      <w:r>
        <w:rPr>
          <w:rFonts w:ascii="楷体" w:hAnsi="楷体" w:eastAsia="楷体" w:cs="楷体"/>
          <w:b/>
          <w:bCs/>
          <w:i w:val="0"/>
          <w:iCs w:val="0"/>
          <w:caps w:val="0"/>
          <w:color w:val="333333"/>
          <w:spacing w:val="2"/>
          <w:sz w:val="32"/>
          <w:szCs w:val="32"/>
          <w:shd w:val="clear" w:color="auto" w:fill="FFFFFF"/>
        </w:rPr>
        <w:t>（一）</w:t>
      </w:r>
      <w:r>
        <w:rPr>
          <w:rFonts w:hint="eastAsia" w:ascii="楷体" w:hAnsi="楷体" w:eastAsia="楷体" w:cs="楷体"/>
          <w:b/>
          <w:bCs/>
          <w:i w:val="0"/>
          <w:iCs w:val="0"/>
          <w:caps w:val="0"/>
          <w:color w:val="333333"/>
          <w:spacing w:val="0"/>
          <w:sz w:val="32"/>
          <w:szCs w:val="32"/>
          <w:shd w:val="clear" w:color="auto" w:fill="FFFFFF"/>
        </w:rPr>
        <w:t>强化理论武装，突出抓好政治建设。</w:t>
      </w:r>
      <w:r>
        <w:rPr>
          <w:rFonts w:hint="eastAsia" w:ascii="仿宋" w:hAnsi="仿宋" w:eastAsia="仿宋" w:cs="仿宋"/>
          <w:i w:val="0"/>
          <w:iCs w:val="0"/>
          <w:caps w:val="0"/>
          <w:color w:val="333333"/>
          <w:spacing w:val="0"/>
          <w:sz w:val="32"/>
          <w:szCs w:val="32"/>
          <w:shd w:val="clear" w:color="auto" w:fill="FFFFFF"/>
        </w:rPr>
        <w:t>制定了党组理论学习中心组2021年度学习计划，深入学习《习近平谈治国理政》第三卷和及时跟进学习习近平总书记最新重要讲话和重要指示批示精神等，推进党的十九届五中全会精神学习贯彻，截至目前，组织全体党员集中学习10次，围绕学习贯彻习近平总书记考察安徽重要讲话等研讨发言10人次，领导干部带头宣讲5次，讲党课3次，召开党组中心组理论学习10次，安排学习会自学和集中学习议题73个，党员干部撰写学习心得11篇。同时结合党史学习教育，组织全体党员到岩寺小练开展“学党史 祭英烈”活动，参观军部廉政教育基地，通过微信设置“党支部交流群”，经常性推送党建有关会议文件精神、应知应会知识和先进典型经验等，同时利用好“学习强国APP”抓好干部在线学习，强化干部的理论武装，不断增强“四个自信”，强化“四个意识”，做到“两个维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51"/>
        <w:jc w:val="both"/>
        <w:rPr>
          <w:rFonts w:hint="eastAsia" w:ascii="宋体" w:hAnsi="宋体" w:eastAsia="宋体" w:cs="宋体"/>
          <w:i w:val="0"/>
          <w:iCs w:val="0"/>
          <w:caps w:val="0"/>
          <w:color w:val="000000"/>
          <w:spacing w:val="0"/>
          <w:sz w:val="24"/>
          <w:szCs w:val="24"/>
        </w:rPr>
      </w:pPr>
      <w:r>
        <w:rPr>
          <w:rFonts w:hint="eastAsia" w:ascii="楷体" w:hAnsi="楷体" w:eastAsia="楷体" w:cs="楷体"/>
          <w:b/>
          <w:bCs/>
          <w:i w:val="0"/>
          <w:iCs w:val="0"/>
          <w:caps w:val="0"/>
          <w:color w:val="000000"/>
          <w:spacing w:val="2"/>
          <w:sz w:val="32"/>
          <w:szCs w:val="32"/>
          <w:shd w:val="clear" w:color="auto" w:fill="FFFFFF"/>
        </w:rPr>
        <w:t>（二）强化意识形态，突出抓好思想建设。</w:t>
      </w:r>
      <w:r>
        <w:rPr>
          <w:rFonts w:hint="eastAsia" w:ascii="仿宋" w:hAnsi="仿宋" w:eastAsia="仿宋" w:cs="仿宋"/>
          <w:i w:val="0"/>
          <w:iCs w:val="0"/>
          <w:caps w:val="0"/>
          <w:color w:val="000000"/>
          <w:spacing w:val="0"/>
          <w:sz w:val="32"/>
          <w:szCs w:val="32"/>
          <w:shd w:val="clear" w:color="auto" w:fill="FFFFFF"/>
        </w:rPr>
        <w:t>党组会专题研究意识形态工作，带头分析研判意识形态领域的重大问题，把加强意识形态工作，落实意识形态责任制作为重要政治责任。规范民宿建设和经营行为，强化了基层文化阵地建设和服务，弘扬主流思想，让城乡广大群众通过文化活动增强获得感和幸福感。强化了文化市场管理，通过开展“扫黄打非”专项行动，净化文化和广播电视新闻出版市场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3"/>
        <w:jc w:val="both"/>
        <w:rPr>
          <w:rFonts w:hint="eastAsia" w:ascii="宋体" w:hAnsi="宋体" w:eastAsia="宋体" w:cs="宋体"/>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color="auto" w:fill="FFFFFF"/>
        </w:rPr>
        <w:t>（三）严肃政治生活，夯实基层组织建设。</w:t>
      </w:r>
      <w:r>
        <w:rPr>
          <w:rFonts w:hint="eastAsia" w:ascii="仿宋" w:hAnsi="仿宋" w:eastAsia="仿宋" w:cs="仿宋"/>
          <w:i w:val="0"/>
          <w:iCs w:val="0"/>
          <w:caps w:val="0"/>
          <w:color w:val="000000"/>
          <w:spacing w:val="0"/>
          <w:sz w:val="32"/>
          <w:szCs w:val="32"/>
          <w:shd w:val="clear" w:color="auto" w:fill="FFFFFF"/>
        </w:rPr>
        <w:t>严格执行“三会一课”制度和按照“4+X”主题开展每月党员活动日活动，截至目前开展党员活动日10次；支部书记带头上党课1次，其他班子成员上党课2次；局党支部为12名党员送上政治生日祝福；严格按程序发展党员3名，将党建经费纳入单位年度财政预算，党建经费支出合理规范。同时扎实开展党支部联系点工作，班子成员4人次定期或不定期地深入到所联系支部，掌握所联系支部工作情况，协助解决工作难题，并指导帮助支部开展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3"/>
        <w:jc w:val="both"/>
        <w:textAlignment w:val="baseline"/>
        <w:rPr>
          <w:rFonts w:hint="default" w:ascii="Times New Roman" w:hAnsi="Times New Roman" w:cs="Times New Roman"/>
          <w:i w:val="0"/>
          <w:iCs w:val="0"/>
          <w:caps w:val="0"/>
          <w:color w:val="333333"/>
          <w:spacing w:val="0"/>
          <w:sz w:val="21"/>
          <w:szCs w:val="21"/>
        </w:rPr>
      </w:pPr>
      <w:r>
        <w:rPr>
          <w:rFonts w:hint="eastAsia" w:ascii="楷体" w:hAnsi="楷体" w:eastAsia="楷体" w:cs="楷体"/>
          <w:b/>
          <w:bCs/>
          <w:i w:val="0"/>
          <w:iCs w:val="0"/>
          <w:caps w:val="0"/>
          <w:color w:val="333333"/>
          <w:spacing w:val="0"/>
          <w:sz w:val="32"/>
          <w:szCs w:val="32"/>
          <w:shd w:val="clear" w:color="auto" w:fill="FFFFFF"/>
          <w:vertAlign w:val="baseline"/>
        </w:rPr>
        <w:t>（四）严守纪律规矩，全力推进作风转变。</w:t>
      </w:r>
      <w:r>
        <w:rPr>
          <w:rFonts w:hint="eastAsia" w:ascii="仿宋" w:hAnsi="仿宋" w:eastAsia="仿宋" w:cs="仿宋"/>
          <w:b/>
          <w:bCs/>
          <w:i w:val="0"/>
          <w:iCs w:val="0"/>
          <w:caps w:val="0"/>
          <w:color w:val="333333"/>
          <w:spacing w:val="0"/>
          <w:sz w:val="32"/>
          <w:szCs w:val="32"/>
          <w:shd w:val="clear" w:color="auto" w:fill="FFFFFF"/>
          <w:vertAlign w:val="baseline"/>
        </w:rPr>
        <w:t>强化党风廉政建设。成立领导小组,强化组织保障。</w:t>
      </w:r>
      <w:r>
        <w:rPr>
          <w:rFonts w:hint="eastAsia" w:ascii="仿宋" w:hAnsi="仿宋" w:eastAsia="仿宋" w:cs="仿宋"/>
          <w:i w:val="0"/>
          <w:iCs w:val="0"/>
          <w:caps w:val="0"/>
          <w:color w:val="333333"/>
          <w:spacing w:val="0"/>
          <w:sz w:val="32"/>
          <w:szCs w:val="32"/>
          <w:shd w:val="clear" w:color="auto" w:fill="FFFFFF"/>
          <w:vertAlign w:val="baseline"/>
        </w:rPr>
        <w:t>严格落实“一岗双责”，坚持党组统一领导，“一把手”负总责，分管领导各负其责的原则。成立由局党组书记、局长任组长、党组成员任副组长、科室负责人为成员的党风廉政建设和反腐败工作领导小组，为党风廉政建设工作顺利开展提供了坚强的组织保证。</w:t>
      </w:r>
      <w:r>
        <w:rPr>
          <w:rFonts w:hint="eastAsia" w:ascii="仿宋" w:hAnsi="仿宋" w:eastAsia="仿宋" w:cs="仿宋"/>
          <w:b/>
          <w:bCs/>
          <w:i w:val="0"/>
          <w:iCs w:val="0"/>
          <w:caps w:val="0"/>
          <w:color w:val="333333"/>
          <w:spacing w:val="0"/>
          <w:sz w:val="32"/>
          <w:szCs w:val="32"/>
          <w:shd w:val="clear" w:color="auto" w:fill="FFFFFF"/>
          <w:vertAlign w:val="baseline"/>
        </w:rPr>
        <w:t>制定工作方案，落实责任。</w:t>
      </w:r>
      <w:r>
        <w:rPr>
          <w:rFonts w:hint="eastAsia" w:ascii="仿宋" w:hAnsi="仿宋" w:eastAsia="仿宋" w:cs="仿宋"/>
          <w:i w:val="0"/>
          <w:iCs w:val="0"/>
          <w:caps w:val="0"/>
          <w:color w:val="333333"/>
          <w:spacing w:val="0"/>
          <w:sz w:val="32"/>
          <w:szCs w:val="32"/>
          <w:shd w:val="clear" w:color="auto" w:fill="FFFFFF"/>
          <w:vertAlign w:val="baseline"/>
        </w:rPr>
        <w:t>按照“谁主管，谁负责”的原则，明确责任主体，制定了</w:t>
      </w:r>
      <w:r>
        <w:rPr>
          <w:rFonts w:hint="eastAsia" w:ascii="仿宋" w:hAnsi="仿宋" w:eastAsia="仿宋" w:cs="仿宋"/>
          <w:i w:val="0"/>
          <w:iCs w:val="0"/>
          <w:caps w:val="0"/>
          <w:color w:val="000000"/>
          <w:spacing w:val="0"/>
          <w:sz w:val="32"/>
          <w:szCs w:val="32"/>
          <w:shd w:val="clear" w:color="auto" w:fill="FFFFFF"/>
          <w:vertAlign w:val="baseline"/>
        </w:rPr>
        <w:t>《区文旅体局2021年党风廉政建设及反腐败工作要点》，</w:t>
      </w:r>
      <w:r>
        <w:rPr>
          <w:rFonts w:hint="eastAsia" w:ascii="仿宋" w:hAnsi="仿宋" w:eastAsia="仿宋" w:cs="仿宋"/>
          <w:i w:val="0"/>
          <w:iCs w:val="0"/>
          <w:caps w:val="0"/>
          <w:color w:val="333333"/>
          <w:spacing w:val="0"/>
          <w:sz w:val="32"/>
          <w:szCs w:val="32"/>
          <w:shd w:val="clear" w:color="auto" w:fill="FFFFFF"/>
          <w:vertAlign w:val="baseline"/>
        </w:rPr>
        <w:t>与领导班子和各股室及二级机构签订《党风廉政建设目标责任书》，把党风廉政建设任务和责任落实到每个科室和各个环节，严格责任追究，上下联动，层层落实，形成反腐倡廉工作的整体合力。</w:t>
      </w:r>
      <w:r>
        <w:rPr>
          <w:rFonts w:hint="eastAsia" w:ascii="仿宋" w:hAnsi="仿宋" w:eastAsia="仿宋" w:cs="仿宋"/>
          <w:b/>
          <w:bCs/>
          <w:i w:val="0"/>
          <w:iCs w:val="0"/>
          <w:caps w:val="0"/>
          <w:color w:val="333333"/>
          <w:spacing w:val="0"/>
          <w:sz w:val="32"/>
          <w:szCs w:val="32"/>
          <w:shd w:val="clear" w:color="auto" w:fill="FFFFFF"/>
          <w:vertAlign w:val="baseline"/>
        </w:rPr>
        <w:t>落实主体责任，定期研究部署。</w:t>
      </w:r>
      <w:r>
        <w:rPr>
          <w:rFonts w:hint="eastAsia" w:ascii="仿宋" w:hAnsi="仿宋" w:eastAsia="仿宋" w:cs="仿宋"/>
          <w:i w:val="0"/>
          <w:iCs w:val="0"/>
          <w:caps w:val="0"/>
          <w:color w:val="333333"/>
          <w:spacing w:val="0"/>
          <w:sz w:val="32"/>
          <w:szCs w:val="32"/>
          <w:shd w:val="clear" w:color="auto" w:fill="FFFFFF"/>
          <w:vertAlign w:val="baseline"/>
        </w:rPr>
        <w:t>局党组书记切实履行党风廉政建设第一责任人的责任，定期组织召开专题会议，分析党风廉政建设责任制落实情况，督促班子成员落实“一岗双责”，充分发挥廉政表率作风，在抓好分管工作的同时抓好分管科室的党风廉政建设工作。召开党组会21次，听取工作汇报6次，研究党建工作6次，开展谈心谈话10次，组织全体职工观看反腐倡廉警示教育片1次，邀请区派驻纪检组监督重要事项研究6次。不折不扣执行压缩公务经费的决定，对“三公”经费严格审批，完善相关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3"/>
        <w:jc w:val="both"/>
        <w:textAlignment w:val="baseline"/>
        <w:rPr>
          <w:rFonts w:hint="default" w:ascii="Times New Roman" w:hAnsi="Times New Roman" w:cs="Times New Roman"/>
          <w:i w:val="0"/>
          <w:iCs w:val="0"/>
          <w:caps w:val="0"/>
          <w:color w:val="333333"/>
          <w:spacing w:val="0"/>
          <w:sz w:val="21"/>
          <w:szCs w:val="21"/>
        </w:rPr>
      </w:pPr>
      <w:r>
        <w:rPr>
          <w:rFonts w:hint="eastAsia" w:ascii="楷体" w:hAnsi="楷体" w:eastAsia="楷体" w:cs="楷体"/>
          <w:b/>
          <w:bCs/>
          <w:i w:val="0"/>
          <w:iCs w:val="0"/>
          <w:caps w:val="0"/>
          <w:color w:val="333333"/>
          <w:spacing w:val="0"/>
          <w:sz w:val="32"/>
          <w:szCs w:val="32"/>
          <w:shd w:val="clear" w:color="auto" w:fill="FFFFFF"/>
          <w:vertAlign w:val="baseline"/>
        </w:rPr>
        <w:t>(五）筑牢保密底线，确保秘密安全。</w:t>
      </w:r>
      <w:r>
        <w:rPr>
          <w:rFonts w:hint="eastAsia" w:ascii="仿宋" w:hAnsi="仿宋" w:eastAsia="仿宋" w:cs="仿宋"/>
          <w:i w:val="0"/>
          <w:iCs w:val="0"/>
          <w:caps w:val="0"/>
          <w:color w:val="333333"/>
          <w:spacing w:val="0"/>
          <w:sz w:val="32"/>
          <w:szCs w:val="32"/>
          <w:shd w:val="clear" w:color="auto" w:fill="FFFFFF"/>
          <w:vertAlign w:val="baseline"/>
        </w:rPr>
        <w:t>及时调整保密工作领导小组，落实保密工作领导责任制，组织学习有关保密的各项管理制度，及时传达学习区委保密会议精神,对办公室档案管理员、文书收发等加强保密教育，加强涉密载体和文件管理，严格遵守“涉密不上网，上网不涉密”。对离职、调动人员清退个人使用、保存的涉密文件、资料、移动存储介质。对机要文件的管理和各类文件的印制、保管、清理、归档、销毁工作由分管领导把关。加强送阅、传阅文件保密工作，传阅文件采取直传方式，严把传阅范围的确定、传阅登记、跟踪办理去向、阅件限时、监督签字等传阅环节，确保文件传阅中的保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321"/>
        <w:jc w:val="both"/>
        <w:textAlignment w:val="baseline"/>
        <w:rPr>
          <w:rFonts w:hint="default" w:ascii="Times New Roman" w:hAnsi="Times New Roman" w:cs="Times New Roman"/>
          <w:i w:val="0"/>
          <w:iCs w:val="0"/>
          <w:caps w:val="0"/>
          <w:color w:val="333333"/>
          <w:spacing w:val="0"/>
          <w:sz w:val="21"/>
          <w:szCs w:val="21"/>
        </w:rPr>
      </w:pPr>
      <w:r>
        <w:rPr>
          <w:rFonts w:hint="eastAsia" w:ascii="楷体" w:hAnsi="楷体" w:eastAsia="楷体" w:cs="楷体"/>
          <w:b/>
          <w:bCs/>
          <w:i w:val="0"/>
          <w:iCs w:val="0"/>
          <w:caps w:val="0"/>
          <w:color w:val="333333"/>
          <w:spacing w:val="0"/>
          <w:sz w:val="32"/>
          <w:szCs w:val="32"/>
          <w:shd w:val="clear" w:color="auto" w:fill="FFFFFF"/>
          <w:vertAlign w:val="baseline"/>
        </w:rPr>
        <w:t>（六）开展专项行动，助力党建提质增效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321"/>
        <w:jc w:val="both"/>
        <w:rPr>
          <w:rFonts w:hint="default" w:ascii="Times New Roman" w:hAnsi="Times New Roman" w:cs="Times New Roman"/>
          <w:i w:val="0"/>
          <w:iCs w:val="0"/>
          <w:caps w:val="0"/>
          <w:color w:val="333333"/>
          <w:spacing w:val="0"/>
          <w:sz w:val="21"/>
          <w:szCs w:val="21"/>
        </w:rPr>
      </w:pPr>
      <w:r>
        <w:rPr>
          <w:rFonts w:hint="eastAsia" w:ascii="楷体" w:hAnsi="楷体" w:eastAsia="楷体" w:cs="楷体"/>
          <w:b/>
          <w:bCs/>
          <w:i w:val="0"/>
          <w:iCs w:val="0"/>
          <w:caps w:val="0"/>
          <w:color w:val="333333"/>
          <w:spacing w:val="0"/>
          <w:sz w:val="32"/>
          <w:szCs w:val="32"/>
          <w:shd w:val="clear" w:color="auto" w:fill="FFFFFF"/>
        </w:rPr>
        <w:t>（1）“学党史、抓整改、正作风”推进情况。一是</w:t>
      </w:r>
      <w:r>
        <w:rPr>
          <w:rFonts w:hint="eastAsia" w:ascii="仿宋" w:hAnsi="仿宋" w:eastAsia="仿宋" w:cs="仿宋"/>
          <w:b/>
          <w:bCs/>
          <w:i w:val="0"/>
          <w:iCs w:val="0"/>
          <w:caps w:val="0"/>
          <w:color w:val="333333"/>
          <w:spacing w:val="0"/>
          <w:sz w:val="32"/>
          <w:szCs w:val="32"/>
          <w:shd w:val="clear" w:color="auto" w:fill="FFFFFF"/>
        </w:rPr>
        <w:t>加强组织领导，让党史学习教育“实”起来。</w:t>
      </w:r>
      <w:r>
        <w:rPr>
          <w:rFonts w:hint="eastAsia" w:ascii="仿宋" w:hAnsi="仿宋" w:eastAsia="仿宋" w:cs="仿宋"/>
          <w:i w:val="0"/>
          <w:iCs w:val="0"/>
          <w:caps w:val="0"/>
          <w:color w:val="333333"/>
          <w:spacing w:val="0"/>
          <w:sz w:val="32"/>
          <w:szCs w:val="32"/>
          <w:shd w:val="clear" w:color="auto" w:fill="FFFFFF"/>
        </w:rPr>
        <w:t>制定党史学习教育实施方案，成立党史学习教育领导小组。及时组织召开文旅体系统党史学习教育动员部署会，安排部署党史学习教育和新一轮深化“三个以案”警示教育工作。深入研读习近平《论中国共产党历史》等4本指定学习教材，逐月安排学习内容，同时认真谋划了党史学习教育“我为群众办实事”清单，确保党史学习教育不走过场。二是</w:t>
      </w:r>
      <w:r>
        <w:rPr>
          <w:rFonts w:hint="eastAsia" w:ascii="仿宋" w:hAnsi="仿宋" w:eastAsia="仿宋" w:cs="仿宋"/>
          <w:b/>
          <w:bCs/>
          <w:i w:val="0"/>
          <w:iCs w:val="0"/>
          <w:caps w:val="0"/>
          <w:color w:val="333333"/>
          <w:spacing w:val="0"/>
          <w:sz w:val="32"/>
          <w:szCs w:val="32"/>
          <w:shd w:val="clear" w:color="auto" w:fill="FFFFFF"/>
        </w:rPr>
        <w:t>创新方式方法，让党史学习教育“活”起来。</w:t>
      </w:r>
      <w:r>
        <w:rPr>
          <w:rFonts w:hint="eastAsia" w:ascii="仿宋" w:hAnsi="仿宋" w:eastAsia="仿宋" w:cs="仿宋"/>
          <w:i w:val="0"/>
          <w:iCs w:val="0"/>
          <w:caps w:val="0"/>
          <w:color w:val="333333"/>
          <w:spacing w:val="0"/>
          <w:sz w:val="32"/>
          <w:szCs w:val="32"/>
          <w:shd w:val="clear" w:color="auto" w:fill="FFFFFF"/>
        </w:rPr>
        <w:t>坚持集中学习和自主学习相结合、规定动作和自选动作相结合，在党员、干部自学为主的基础上，用好丰富的红色资源，依托“三会一课”、主题党日做好规定动作，创新开展实地学习教育、举办红色微讲堂等，推动党史学习教育入脑入心。</w:t>
      </w:r>
      <w:r>
        <w:rPr>
          <w:rFonts w:hint="eastAsia" w:ascii="楷体" w:hAnsi="楷体" w:eastAsia="楷体" w:cs="楷体"/>
          <w:b/>
          <w:bCs/>
          <w:i w:val="0"/>
          <w:iCs w:val="0"/>
          <w:caps w:val="0"/>
          <w:color w:val="333333"/>
          <w:spacing w:val="0"/>
          <w:sz w:val="32"/>
          <w:szCs w:val="32"/>
          <w:shd w:val="clear" w:color="auto" w:fill="FFFFFF"/>
        </w:rPr>
        <w:t>开展专题学习。</w:t>
      </w:r>
      <w:r>
        <w:rPr>
          <w:rFonts w:hint="eastAsia" w:ascii="仿宋" w:hAnsi="仿宋" w:eastAsia="仿宋" w:cs="仿宋"/>
          <w:i w:val="0"/>
          <w:iCs w:val="0"/>
          <w:caps w:val="0"/>
          <w:color w:val="333333"/>
          <w:spacing w:val="0"/>
          <w:sz w:val="32"/>
          <w:szCs w:val="32"/>
          <w:shd w:val="clear" w:color="auto" w:fill="FFFFFF"/>
        </w:rPr>
        <w:t>充分利用“三会一课”、理论学习中心组学习以及主题党日活动，持续不断以集中学习、自主学习、交流研讨为主要形式，扎实推进、全身心投入，确保学习效果。</w:t>
      </w:r>
      <w:r>
        <w:rPr>
          <w:rFonts w:hint="eastAsia" w:ascii="楷体" w:hAnsi="楷体" w:eastAsia="楷体" w:cs="楷体"/>
          <w:b/>
          <w:bCs/>
          <w:i w:val="0"/>
          <w:iCs w:val="0"/>
          <w:caps w:val="0"/>
          <w:color w:val="333333"/>
          <w:spacing w:val="0"/>
          <w:sz w:val="32"/>
          <w:szCs w:val="32"/>
          <w:shd w:val="clear" w:color="auto" w:fill="FFFFFF"/>
        </w:rPr>
        <w:t>开展红色体验式教育。</w:t>
      </w:r>
      <w:r>
        <w:rPr>
          <w:rFonts w:hint="eastAsia" w:ascii="仿宋" w:hAnsi="仿宋" w:eastAsia="仿宋" w:cs="仿宋"/>
          <w:i w:val="0"/>
          <w:iCs w:val="0"/>
          <w:caps w:val="0"/>
          <w:color w:val="333333"/>
          <w:spacing w:val="0"/>
          <w:sz w:val="32"/>
          <w:szCs w:val="32"/>
          <w:shd w:val="clear" w:color="auto" w:fill="FFFFFF"/>
        </w:rPr>
        <w:t>到小练革命烈士墓，开展“学党史 祭英烈”活动；参观新四军廉政教育基地，开展党性教育；集中观看红色电影《大会师》等，汲取红色精神；集中收看庆祝中国共产党成立100周年大会，并开展研讨交流。</w:t>
      </w:r>
      <w:r>
        <w:rPr>
          <w:rFonts w:hint="eastAsia" w:ascii="楷体" w:hAnsi="楷体" w:eastAsia="楷体" w:cs="楷体"/>
          <w:b/>
          <w:bCs/>
          <w:i w:val="0"/>
          <w:iCs w:val="0"/>
          <w:caps w:val="0"/>
          <w:color w:val="333333"/>
          <w:spacing w:val="0"/>
          <w:sz w:val="32"/>
          <w:szCs w:val="32"/>
          <w:shd w:val="clear" w:color="auto" w:fill="FFFFFF"/>
        </w:rPr>
        <w:t>举办红色微讲堂。</w:t>
      </w:r>
      <w:r>
        <w:rPr>
          <w:rFonts w:hint="eastAsia" w:ascii="仿宋" w:hAnsi="仿宋" w:eastAsia="仿宋" w:cs="仿宋"/>
          <w:i w:val="0"/>
          <w:iCs w:val="0"/>
          <w:caps w:val="0"/>
          <w:color w:val="333333"/>
          <w:spacing w:val="0"/>
          <w:sz w:val="32"/>
          <w:szCs w:val="32"/>
          <w:shd w:val="clear" w:color="auto" w:fill="FFFFFF"/>
        </w:rPr>
        <w:t>邀请新四军历史研究会会长汪晓东同志以及本局年轻干部开展专题授课，进一步坚定了党员干部的理想信念。通过参加各类形式的党史知识学习活动，进一步加深了对党史的理解，提升了政治理论水平，加强了党性锤炼。</w:t>
      </w:r>
      <w:r>
        <w:rPr>
          <w:rFonts w:hint="eastAsia" w:ascii="仿宋" w:hAnsi="仿宋" w:eastAsia="仿宋" w:cs="仿宋"/>
          <w:b/>
          <w:bCs/>
          <w:i w:val="0"/>
          <w:iCs w:val="0"/>
          <w:caps w:val="0"/>
          <w:color w:val="333333"/>
          <w:spacing w:val="0"/>
          <w:sz w:val="32"/>
          <w:szCs w:val="32"/>
          <w:shd w:val="clear" w:color="auto" w:fill="FFFFFF"/>
        </w:rPr>
        <w:t>三是坚持学用结合，让党史学习教育“动”起来。</w:t>
      </w:r>
      <w:r>
        <w:rPr>
          <w:rFonts w:hint="eastAsia" w:ascii="仿宋" w:hAnsi="仿宋" w:eastAsia="仿宋" w:cs="仿宋"/>
          <w:i w:val="0"/>
          <w:iCs w:val="0"/>
          <w:caps w:val="0"/>
          <w:color w:val="333333"/>
          <w:spacing w:val="0"/>
          <w:sz w:val="32"/>
          <w:szCs w:val="32"/>
          <w:shd w:val="clear" w:color="auto" w:fill="FFFFFF"/>
        </w:rPr>
        <w:t>紧密结合中央及省委巡视反馈问题整改工作、新一轮深化“三个以案”警示教育工作等，紧盯群众“急难愁盼”问题，结合本职工作，细化到具体事项，列出具体实施清单，为群众解难题、办实事。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321"/>
        <w:jc w:val="both"/>
        <w:rPr>
          <w:rFonts w:hint="default" w:ascii="Times New Roman" w:hAnsi="Times New Roman" w:cs="Times New Roman"/>
          <w:i w:val="0"/>
          <w:iCs w:val="0"/>
          <w:caps w:val="0"/>
          <w:color w:val="333333"/>
          <w:spacing w:val="0"/>
          <w:sz w:val="21"/>
          <w:szCs w:val="21"/>
        </w:rPr>
      </w:pPr>
      <w:r>
        <w:rPr>
          <w:rFonts w:hint="eastAsia" w:ascii="楷体" w:hAnsi="楷体" w:eastAsia="楷体" w:cs="楷体"/>
          <w:b/>
          <w:bCs/>
          <w:i w:val="0"/>
          <w:iCs w:val="0"/>
          <w:caps w:val="0"/>
          <w:color w:val="333333"/>
          <w:spacing w:val="0"/>
          <w:sz w:val="32"/>
          <w:szCs w:val="32"/>
          <w:shd w:val="clear" w:color="auto" w:fill="FFFFFF"/>
        </w:rPr>
        <w:t>（2）“大起底、改到位、建机制”专项行动情况。</w:t>
      </w:r>
      <w:r>
        <w:rPr>
          <w:rFonts w:hint="eastAsia" w:ascii="仿宋" w:hAnsi="仿宋" w:eastAsia="仿宋" w:cs="仿宋"/>
          <w:i w:val="0"/>
          <w:iCs w:val="0"/>
          <w:caps w:val="0"/>
          <w:color w:val="333333"/>
          <w:spacing w:val="0"/>
          <w:sz w:val="32"/>
          <w:szCs w:val="32"/>
          <w:shd w:val="clear" w:color="auto" w:fill="FFFFFF"/>
        </w:rPr>
        <w:t>扎实开展“大起底，改到位、建机制”专项行动，对巡视反馈问题、三查三问工作督导反馈问题、“不忘初心、牢记使命”主题教育检视问题、党风廉政建设“</w:t>
      </w:r>
      <w:r>
        <w:rPr>
          <w:rFonts w:hint="default" w:ascii="Times New Roman" w:hAnsi="Times New Roman" w:eastAsia="仿宋" w:cs="Times New Roman"/>
          <w:i w:val="0"/>
          <w:iCs w:val="0"/>
          <w:caps w:val="0"/>
          <w:color w:val="333333"/>
          <w:spacing w:val="0"/>
          <w:sz w:val="32"/>
          <w:szCs w:val="32"/>
          <w:shd w:val="clear" w:color="auto" w:fill="FFFFFF"/>
        </w:rPr>
        <w:t>1</w:t>
      </w:r>
      <w:r>
        <w:rPr>
          <w:rFonts w:hint="eastAsia" w:ascii="仿宋" w:hAnsi="仿宋" w:eastAsia="仿宋" w:cs="仿宋"/>
          <w:i w:val="0"/>
          <w:iCs w:val="0"/>
          <w:caps w:val="0"/>
          <w:color w:val="333333"/>
          <w:spacing w:val="0"/>
          <w:sz w:val="32"/>
          <w:szCs w:val="32"/>
          <w:shd w:val="clear" w:color="auto" w:fill="FFFFFF"/>
        </w:rPr>
        <w:t>＋</w:t>
      </w:r>
      <w:r>
        <w:rPr>
          <w:rFonts w:hint="default" w:ascii="Times New Roman" w:hAnsi="Times New Roman" w:eastAsia="仿宋" w:cs="Times New Roman"/>
          <w:i w:val="0"/>
          <w:iCs w:val="0"/>
          <w:caps w:val="0"/>
          <w:color w:val="333333"/>
          <w:spacing w:val="0"/>
          <w:sz w:val="32"/>
          <w:szCs w:val="32"/>
          <w:shd w:val="clear" w:color="auto" w:fill="FFFFFF"/>
        </w:rPr>
        <w:t>N</w:t>
      </w:r>
      <w:r>
        <w:rPr>
          <w:rFonts w:hint="eastAsia" w:ascii="仿宋" w:hAnsi="仿宋" w:eastAsia="仿宋" w:cs="仿宋"/>
          <w:i w:val="0"/>
          <w:iCs w:val="0"/>
          <w:caps w:val="0"/>
          <w:color w:val="333333"/>
          <w:spacing w:val="0"/>
          <w:sz w:val="32"/>
          <w:szCs w:val="32"/>
          <w:shd w:val="clear" w:color="auto" w:fill="FFFFFF"/>
        </w:rPr>
        <w:t>”专项整治及巡察反馈问题进行了“回头看”，结合当前工作实际，对整改措施进行了完善，对整改进展进行了梳理，对整改成效进行了补充。同时针对对黑广播、非法安装卫星地面接收设备整治力度不够，出版和文艺创作管理有差距等问题，建立新一轮深化“三个以案”警示教育“四个清单”，做到即知即改、立行立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880"/>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b w:val="0"/>
          <w:bCs w:val="0"/>
          <w:i w:val="0"/>
          <w:iCs w:val="0"/>
          <w:caps w:val="0"/>
          <w:color w:val="333333"/>
          <w:spacing w:val="0"/>
          <w:sz w:val="32"/>
          <w:szCs w:val="32"/>
          <w:shd w:val="clear" w:color="auto" w:fill="FFFFFF"/>
        </w:rPr>
        <w:t>二、2021年</w:t>
      </w:r>
      <w:r>
        <w:rPr>
          <w:rFonts w:hint="eastAsia" w:ascii="黑体" w:hAnsi="宋体" w:eastAsia="黑体" w:cs="黑体"/>
          <w:b w:val="0"/>
          <w:bCs w:val="0"/>
          <w:i w:val="0"/>
          <w:iCs w:val="0"/>
          <w:caps w:val="0"/>
          <w:color w:val="333333"/>
          <w:spacing w:val="2"/>
          <w:sz w:val="32"/>
          <w:szCs w:val="32"/>
          <w:shd w:val="clear" w:color="auto" w:fill="FFFFFF"/>
        </w:rPr>
        <w:t>重点工作完成情况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8"/>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b w:val="0"/>
          <w:bCs w:val="0"/>
          <w:i w:val="0"/>
          <w:iCs w:val="0"/>
          <w:caps w:val="0"/>
          <w:color w:val="333333"/>
          <w:spacing w:val="2"/>
          <w:sz w:val="32"/>
          <w:szCs w:val="32"/>
          <w:shd w:val="clear" w:color="auto" w:fill="FFFFFF"/>
        </w:rPr>
        <w:t>（一）</w:t>
      </w:r>
      <w:r>
        <w:rPr>
          <w:rFonts w:hint="eastAsia" w:ascii="楷体" w:hAnsi="楷体" w:eastAsia="楷体" w:cs="楷体"/>
          <w:b/>
          <w:bCs/>
          <w:i w:val="0"/>
          <w:iCs w:val="0"/>
          <w:caps w:val="0"/>
          <w:color w:val="333333"/>
          <w:spacing w:val="0"/>
          <w:sz w:val="32"/>
          <w:szCs w:val="32"/>
          <w:shd w:val="clear" w:color="auto" w:fill="FFFFFF"/>
        </w:rPr>
        <w:t>公共文化服务体系建设情况。一是完善</w:t>
      </w:r>
      <w:r>
        <w:rPr>
          <w:rFonts w:hint="eastAsia" w:ascii="仿宋" w:hAnsi="仿宋" w:eastAsia="仿宋" w:cs="仿宋"/>
          <w:b/>
          <w:bCs/>
          <w:i w:val="0"/>
          <w:iCs w:val="0"/>
          <w:caps w:val="0"/>
          <w:color w:val="333333"/>
          <w:spacing w:val="0"/>
          <w:sz w:val="32"/>
          <w:szCs w:val="32"/>
          <w:shd w:val="clear" w:color="auto" w:fill="FFFFFF"/>
        </w:rPr>
        <w:t>公共文体设施网络。</w:t>
      </w:r>
      <w:r>
        <w:rPr>
          <w:rFonts w:hint="eastAsia" w:ascii="仿宋" w:hAnsi="仿宋" w:eastAsia="仿宋" w:cs="仿宋"/>
          <w:b w:val="0"/>
          <w:bCs w:val="0"/>
          <w:i w:val="0"/>
          <w:iCs w:val="0"/>
          <w:caps w:val="0"/>
          <w:color w:val="333333"/>
          <w:spacing w:val="0"/>
          <w:sz w:val="32"/>
          <w:szCs w:val="32"/>
          <w:shd w:val="clear" w:color="auto" w:fill="FFFFFF"/>
        </w:rPr>
        <w:t>加快推进“农村应急广播”建设，全面完成各乡镇</w:t>
      </w:r>
      <w:r>
        <w:rPr>
          <w:rFonts w:hint="default" w:ascii="Times New Roman" w:hAnsi="Times New Roman" w:eastAsia="仿宋" w:cs="Times New Roman"/>
          <w:b w:val="0"/>
          <w:bCs w:val="0"/>
          <w:i w:val="0"/>
          <w:iCs w:val="0"/>
          <w:caps w:val="0"/>
          <w:color w:val="333333"/>
          <w:spacing w:val="0"/>
          <w:sz w:val="32"/>
          <w:szCs w:val="32"/>
          <w:shd w:val="clear" w:color="auto" w:fill="FFFFFF"/>
        </w:rPr>
        <w:t>48</w:t>
      </w:r>
      <w:r>
        <w:rPr>
          <w:rFonts w:hint="eastAsia" w:ascii="仿宋" w:hAnsi="仿宋" w:eastAsia="仿宋" w:cs="仿宋"/>
          <w:b w:val="0"/>
          <w:bCs w:val="0"/>
          <w:i w:val="0"/>
          <w:iCs w:val="0"/>
          <w:caps w:val="0"/>
          <w:color w:val="333333"/>
          <w:spacing w:val="0"/>
          <w:sz w:val="32"/>
          <w:szCs w:val="32"/>
          <w:shd w:val="clear" w:color="auto" w:fill="FFFFFF"/>
        </w:rPr>
        <w:t>个行政村的应急广播建设任务。</w:t>
      </w:r>
      <w:r>
        <w:rPr>
          <w:rFonts w:hint="eastAsia" w:ascii="仿宋" w:hAnsi="仿宋" w:eastAsia="仿宋" w:cs="仿宋"/>
          <w:i w:val="0"/>
          <w:iCs w:val="0"/>
          <w:caps w:val="0"/>
          <w:color w:val="000000"/>
          <w:spacing w:val="0"/>
          <w:sz w:val="32"/>
          <w:szCs w:val="32"/>
          <w:shd w:val="clear" w:color="auto" w:fill="FFFFFF"/>
        </w:rPr>
        <w:t>指导</w:t>
      </w:r>
      <w:r>
        <w:rPr>
          <w:rFonts w:hint="default" w:ascii="Times New Roman" w:hAnsi="Times New Roman" w:eastAsia="仿宋" w:cs="Times New Roman"/>
          <w:i w:val="0"/>
          <w:iCs w:val="0"/>
          <w:caps w:val="0"/>
          <w:color w:val="000000"/>
          <w:spacing w:val="0"/>
          <w:sz w:val="32"/>
          <w:szCs w:val="32"/>
          <w:shd w:val="clear" w:color="auto" w:fill="FFFFFF"/>
        </w:rPr>
        <w:t>7</w:t>
      </w:r>
      <w:r>
        <w:rPr>
          <w:rFonts w:hint="eastAsia" w:ascii="仿宋" w:hAnsi="仿宋" w:eastAsia="仿宋" w:cs="仿宋"/>
          <w:i w:val="0"/>
          <w:iCs w:val="0"/>
          <w:caps w:val="0"/>
          <w:color w:val="000000"/>
          <w:spacing w:val="0"/>
          <w:sz w:val="32"/>
          <w:szCs w:val="32"/>
          <w:shd w:val="clear" w:color="auto" w:fill="FFFFFF"/>
        </w:rPr>
        <w:t>个乡镇盘活闲置建筑空间，建设农村文化礼堂，整合资源打造了岩寺镇虹光村史馆、西溪南镇琶村村史馆、富溪乡碣石村红色讲堂等乡村文化阵地</w:t>
      </w:r>
      <w:r>
        <w:rPr>
          <w:rFonts w:hint="default" w:ascii="Times New Roman" w:hAnsi="Times New Roman" w:eastAsia="仿宋" w:cs="Times New Roman"/>
          <w:i w:val="0"/>
          <w:iCs w:val="0"/>
          <w:caps w:val="0"/>
          <w:color w:val="000000"/>
          <w:spacing w:val="0"/>
          <w:sz w:val="32"/>
          <w:szCs w:val="32"/>
          <w:shd w:val="clear" w:color="auto" w:fill="FFFFFF"/>
        </w:rPr>
        <w:t>17</w:t>
      </w:r>
      <w:r>
        <w:rPr>
          <w:rFonts w:hint="eastAsia" w:ascii="仿宋" w:hAnsi="仿宋" w:eastAsia="仿宋" w:cs="仿宋"/>
          <w:i w:val="0"/>
          <w:iCs w:val="0"/>
          <w:caps w:val="0"/>
          <w:color w:val="000000"/>
          <w:spacing w:val="0"/>
          <w:sz w:val="32"/>
          <w:szCs w:val="32"/>
          <w:shd w:val="clear" w:color="auto" w:fill="FFFFFF"/>
        </w:rPr>
        <w:t>个，同时做好</w:t>
      </w:r>
      <w:r>
        <w:rPr>
          <w:rFonts w:hint="eastAsia" w:ascii="仿宋" w:hAnsi="仿宋" w:eastAsia="仿宋" w:cs="仿宋"/>
          <w:i w:val="0"/>
          <w:iCs w:val="0"/>
          <w:caps w:val="0"/>
          <w:color w:val="333333"/>
          <w:spacing w:val="0"/>
          <w:sz w:val="32"/>
          <w:szCs w:val="32"/>
          <w:shd w:val="clear" w:color="auto" w:fill="FFFFFF"/>
        </w:rPr>
        <w:t>基层公共文化设施运行管理情况及农村应急广播建后管养工作</w:t>
      </w:r>
      <w:r>
        <w:rPr>
          <w:rFonts w:hint="eastAsia" w:ascii="仿宋" w:hAnsi="仿宋" w:eastAsia="仿宋" w:cs="仿宋"/>
          <w:b w:val="0"/>
          <w:bCs w:val="0"/>
          <w:i w:val="0"/>
          <w:iCs w:val="0"/>
          <w:caps w:val="0"/>
          <w:color w:val="333333"/>
          <w:spacing w:val="0"/>
          <w:sz w:val="32"/>
          <w:szCs w:val="32"/>
          <w:shd w:val="clear" w:color="auto" w:fill="FFFFFF"/>
        </w:rPr>
        <w:t>。</w:t>
      </w:r>
      <w:r>
        <w:rPr>
          <w:rFonts w:hint="default" w:ascii="Times New Roman" w:hAnsi="Times New Roman" w:eastAsia="仿宋" w:cs="Times New Roman"/>
          <w:i w:val="0"/>
          <w:iCs w:val="0"/>
          <w:caps w:val="0"/>
          <w:color w:val="000000"/>
          <w:spacing w:val="0"/>
          <w:sz w:val="32"/>
          <w:szCs w:val="32"/>
          <w:shd w:val="clear" w:color="auto" w:fill="FFFFFF"/>
        </w:rPr>
        <w:t>2021</w:t>
      </w:r>
      <w:r>
        <w:rPr>
          <w:rFonts w:hint="eastAsia" w:ascii="仿宋" w:hAnsi="仿宋" w:eastAsia="仿宋" w:cs="仿宋"/>
          <w:i w:val="0"/>
          <w:iCs w:val="0"/>
          <w:caps w:val="0"/>
          <w:color w:val="000000"/>
          <w:spacing w:val="0"/>
          <w:sz w:val="32"/>
          <w:szCs w:val="32"/>
          <w:shd w:val="clear" w:color="auto" w:fill="FFFFFF"/>
        </w:rPr>
        <w:t>年以来，下拨财政衔接推进乡村振兴补助资金</w:t>
      </w:r>
      <w:r>
        <w:rPr>
          <w:rFonts w:hint="default" w:ascii="Times New Roman" w:hAnsi="Times New Roman" w:eastAsia="仿宋" w:cs="Times New Roman"/>
          <w:i w:val="0"/>
          <w:iCs w:val="0"/>
          <w:caps w:val="0"/>
          <w:color w:val="000000"/>
          <w:spacing w:val="0"/>
          <w:sz w:val="32"/>
          <w:szCs w:val="32"/>
          <w:shd w:val="clear" w:color="auto" w:fill="FFFFFF"/>
        </w:rPr>
        <w:t>1481</w:t>
      </w:r>
      <w:r>
        <w:rPr>
          <w:rFonts w:hint="eastAsia" w:ascii="仿宋" w:hAnsi="仿宋" w:eastAsia="仿宋" w:cs="仿宋"/>
          <w:i w:val="0"/>
          <w:iCs w:val="0"/>
          <w:caps w:val="0"/>
          <w:color w:val="000000"/>
          <w:spacing w:val="0"/>
          <w:sz w:val="32"/>
          <w:szCs w:val="32"/>
          <w:shd w:val="clear" w:color="auto" w:fill="FFFFFF"/>
        </w:rPr>
        <w:t>万元用于打造</w:t>
      </w:r>
      <w:r>
        <w:rPr>
          <w:rFonts w:hint="default" w:ascii="Times New Roman" w:hAnsi="Times New Roman" w:eastAsia="仿宋" w:cs="Times New Roman"/>
          <w:i w:val="0"/>
          <w:iCs w:val="0"/>
          <w:caps w:val="0"/>
          <w:color w:val="000000"/>
          <w:spacing w:val="0"/>
          <w:sz w:val="32"/>
          <w:szCs w:val="32"/>
          <w:shd w:val="clear" w:color="auto" w:fill="FFFFFF"/>
        </w:rPr>
        <w:t>8</w:t>
      </w:r>
      <w:r>
        <w:rPr>
          <w:rFonts w:hint="eastAsia" w:ascii="仿宋" w:hAnsi="仿宋" w:eastAsia="仿宋" w:cs="仿宋"/>
          <w:i w:val="0"/>
          <w:iCs w:val="0"/>
          <w:caps w:val="0"/>
          <w:color w:val="000000"/>
          <w:spacing w:val="0"/>
          <w:sz w:val="32"/>
          <w:szCs w:val="32"/>
          <w:shd w:val="clear" w:color="auto" w:fill="FFFFFF"/>
        </w:rPr>
        <w:t>个省级文旅项目，涵盖红色讲堂、民宿开发、乡村旅游服务、研学接待中心等产业及基础设施，目前资金已拨付到位，各项目有序推进。</w:t>
      </w:r>
      <w:r>
        <w:rPr>
          <w:rFonts w:hint="eastAsia" w:ascii="仿宋" w:hAnsi="仿宋" w:eastAsia="仿宋" w:cs="仿宋"/>
          <w:b/>
          <w:bCs/>
          <w:i w:val="0"/>
          <w:iCs w:val="0"/>
          <w:caps w:val="0"/>
          <w:color w:val="333333"/>
          <w:spacing w:val="0"/>
          <w:sz w:val="32"/>
          <w:szCs w:val="32"/>
          <w:shd w:val="clear" w:color="auto" w:fill="FFFFFF"/>
        </w:rPr>
        <w:t>二是壮大公共文化人才队伍。</w:t>
      </w:r>
      <w:r>
        <w:rPr>
          <w:rFonts w:hint="eastAsia" w:ascii="仿宋" w:hAnsi="仿宋" w:eastAsia="仿宋" w:cs="仿宋"/>
          <w:b w:val="0"/>
          <w:bCs w:val="0"/>
          <w:i w:val="0"/>
          <w:iCs w:val="0"/>
          <w:caps w:val="0"/>
          <w:color w:val="333333"/>
          <w:spacing w:val="0"/>
          <w:sz w:val="32"/>
          <w:szCs w:val="32"/>
          <w:shd w:val="clear" w:color="auto" w:fill="FFFFFF"/>
        </w:rPr>
        <w:t>推进政府购买基层公益文化岗位试点，为基层含乡村振兴示范村配备了</w:t>
      </w:r>
      <w:r>
        <w:rPr>
          <w:rFonts w:hint="default" w:ascii="Times New Roman" w:hAnsi="Times New Roman" w:eastAsia="仿宋" w:cs="Times New Roman"/>
          <w:b w:val="0"/>
          <w:bCs w:val="0"/>
          <w:i w:val="0"/>
          <w:iCs w:val="0"/>
          <w:caps w:val="0"/>
          <w:color w:val="333333"/>
          <w:spacing w:val="0"/>
          <w:sz w:val="32"/>
          <w:szCs w:val="32"/>
          <w:shd w:val="clear" w:color="auto" w:fill="FFFFFF"/>
        </w:rPr>
        <w:t>16</w:t>
      </w:r>
      <w:r>
        <w:rPr>
          <w:rFonts w:hint="eastAsia" w:ascii="仿宋" w:hAnsi="仿宋" w:eastAsia="仿宋" w:cs="仿宋"/>
          <w:b w:val="0"/>
          <w:bCs w:val="0"/>
          <w:i w:val="0"/>
          <w:iCs w:val="0"/>
          <w:caps w:val="0"/>
          <w:color w:val="333333"/>
          <w:spacing w:val="0"/>
          <w:sz w:val="32"/>
          <w:szCs w:val="32"/>
          <w:shd w:val="clear" w:color="auto" w:fill="FFFFFF"/>
        </w:rPr>
        <w:t>名文化协</w:t>
      </w:r>
      <w:r>
        <w:rPr>
          <w:rFonts w:hint="eastAsia" w:ascii="仿宋" w:hAnsi="仿宋" w:eastAsia="仿宋" w:cs="仿宋"/>
          <w:i w:val="0"/>
          <w:iCs w:val="0"/>
          <w:caps w:val="0"/>
          <w:color w:val="333333"/>
          <w:spacing w:val="0"/>
          <w:sz w:val="32"/>
          <w:szCs w:val="32"/>
          <w:shd w:val="clear" w:color="auto" w:fill="FFFFFF"/>
        </w:rPr>
        <w:t>管员、</w:t>
      </w:r>
      <w:r>
        <w:rPr>
          <w:rFonts w:hint="default" w:ascii="Times New Roman" w:hAnsi="Times New Roman" w:eastAsia="仿宋" w:cs="Times New Roman"/>
          <w:i w:val="0"/>
          <w:iCs w:val="0"/>
          <w:caps w:val="0"/>
          <w:color w:val="333333"/>
          <w:spacing w:val="0"/>
          <w:sz w:val="32"/>
          <w:szCs w:val="32"/>
          <w:shd w:val="clear" w:color="auto" w:fill="FFFFFF"/>
        </w:rPr>
        <w:t>9</w:t>
      </w:r>
      <w:r>
        <w:rPr>
          <w:rFonts w:hint="eastAsia" w:ascii="仿宋" w:hAnsi="仿宋" w:eastAsia="仿宋" w:cs="仿宋"/>
          <w:i w:val="0"/>
          <w:iCs w:val="0"/>
          <w:caps w:val="0"/>
          <w:color w:val="333333"/>
          <w:spacing w:val="0"/>
          <w:sz w:val="32"/>
          <w:szCs w:val="32"/>
          <w:shd w:val="clear" w:color="auto" w:fill="FFFFFF"/>
        </w:rPr>
        <w:t>名文物保护员</w:t>
      </w:r>
      <w:r>
        <w:rPr>
          <w:rFonts w:hint="eastAsia" w:ascii="仿宋" w:hAnsi="仿宋" w:eastAsia="仿宋" w:cs="仿宋"/>
          <w:b w:val="0"/>
          <w:bCs w:val="0"/>
          <w:i w:val="0"/>
          <w:iCs w:val="0"/>
          <w:caps w:val="0"/>
          <w:color w:val="333333"/>
          <w:spacing w:val="0"/>
          <w:sz w:val="32"/>
          <w:szCs w:val="32"/>
          <w:shd w:val="clear" w:color="auto" w:fill="FFFFFF"/>
        </w:rPr>
        <w:t>。举办</w:t>
      </w:r>
      <w:r>
        <w:rPr>
          <w:rFonts w:hint="default" w:ascii="Times New Roman" w:hAnsi="Times New Roman" w:eastAsia="仿宋" w:cs="Times New Roman"/>
          <w:i w:val="0"/>
          <w:iCs w:val="0"/>
          <w:caps w:val="0"/>
          <w:color w:val="333333"/>
          <w:spacing w:val="0"/>
          <w:sz w:val="32"/>
          <w:szCs w:val="32"/>
          <w:shd w:val="clear" w:color="auto" w:fill="FFFFFF"/>
        </w:rPr>
        <w:t>2021</w:t>
      </w:r>
      <w:r>
        <w:rPr>
          <w:rFonts w:hint="eastAsia" w:ascii="仿宋" w:hAnsi="仿宋" w:eastAsia="仿宋" w:cs="仿宋"/>
          <w:i w:val="0"/>
          <w:iCs w:val="0"/>
          <w:caps w:val="0"/>
          <w:color w:val="333333"/>
          <w:spacing w:val="0"/>
          <w:sz w:val="32"/>
          <w:szCs w:val="32"/>
          <w:shd w:val="clear" w:color="auto" w:fill="FFFFFF"/>
        </w:rPr>
        <w:t>年徽州区文化馆成人及未成年人免费开放培训班，</w:t>
      </w:r>
      <w:r>
        <w:rPr>
          <w:rFonts w:hint="default" w:ascii="Times New Roman" w:hAnsi="Times New Roman" w:eastAsia="仿宋" w:cs="Times New Roman"/>
          <w:i w:val="0"/>
          <w:iCs w:val="0"/>
          <w:caps w:val="0"/>
          <w:color w:val="333333"/>
          <w:spacing w:val="0"/>
          <w:sz w:val="32"/>
          <w:szCs w:val="32"/>
          <w:shd w:val="clear" w:color="auto" w:fill="FFFFFF"/>
        </w:rPr>
        <w:t>300</w:t>
      </w:r>
      <w:r>
        <w:rPr>
          <w:rFonts w:hint="eastAsia" w:ascii="仿宋" w:hAnsi="仿宋" w:eastAsia="仿宋" w:cs="仿宋"/>
          <w:i w:val="0"/>
          <w:iCs w:val="0"/>
          <w:caps w:val="0"/>
          <w:color w:val="333333"/>
          <w:spacing w:val="0"/>
          <w:sz w:val="32"/>
          <w:szCs w:val="32"/>
          <w:shd w:val="clear" w:color="auto" w:fill="FFFFFF"/>
        </w:rPr>
        <w:t>余位艺术爱好者参训</w:t>
      </w:r>
      <w:r>
        <w:rPr>
          <w:rFonts w:hint="eastAsia" w:ascii="仿宋" w:hAnsi="仿宋" w:eastAsia="仿宋" w:cs="仿宋"/>
          <w:b w:val="0"/>
          <w:bCs w:val="0"/>
          <w:i w:val="0"/>
          <w:iCs w:val="0"/>
          <w:caps w:val="0"/>
          <w:color w:val="333333"/>
          <w:spacing w:val="0"/>
          <w:sz w:val="32"/>
          <w:szCs w:val="32"/>
          <w:shd w:val="clear" w:color="auto" w:fill="FFFFFF"/>
        </w:rPr>
        <w:t>。加强人才交流，百余名长三角群众文化系列人才暨长三角文化馆美术摄影爱好者来徽开展写生、摄影活动；开展“铁军黄山红——黄山市红色旅游美术采风创作活动”；举办“礼赞百年 春满徽州”摄影主题创作活动；指导开展“百名书画家走进莘墟</w:t>
      </w:r>
      <w:r>
        <w:rPr>
          <w:rFonts w:hint="default" w:ascii="Times New Roman" w:hAnsi="Times New Roman" w:eastAsia="仿宋" w:cs="Times New Roman"/>
          <w:b w:val="0"/>
          <w:bCs w:val="0"/>
          <w:i w:val="0"/>
          <w:iCs w:val="0"/>
          <w:caps w:val="0"/>
          <w:color w:val="333333"/>
          <w:spacing w:val="0"/>
          <w:sz w:val="32"/>
          <w:szCs w:val="32"/>
          <w:shd w:val="clear" w:color="auto" w:fill="FFFFFF"/>
        </w:rPr>
        <w:t> </w:t>
      </w:r>
      <w:r>
        <w:rPr>
          <w:rFonts w:hint="eastAsia" w:ascii="仿宋" w:hAnsi="仿宋" w:eastAsia="仿宋" w:cs="仿宋"/>
          <w:b w:val="0"/>
          <w:bCs w:val="0"/>
          <w:i w:val="0"/>
          <w:iCs w:val="0"/>
          <w:caps w:val="0"/>
          <w:color w:val="333333"/>
          <w:spacing w:val="0"/>
          <w:sz w:val="32"/>
          <w:szCs w:val="32"/>
          <w:shd w:val="clear" w:color="auto" w:fill="FFFFFF"/>
        </w:rPr>
        <w:t>用艺术点缀美丽乡村”活动；军部纪念馆特邀新四军后代、史学专家等开展红色文化大讲堂；潜口民宅博物馆邀请文物学、建筑学专家等持续开展专题讲座。</w:t>
      </w:r>
      <w:r>
        <w:rPr>
          <w:rFonts w:hint="eastAsia" w:ascii="仿宋" w:hAnsi="仿宋" w:eastAsia="仿宋" w:cs="仿宋"/>
          <w:b/>
          <w:bCs/>
          <w:i w:val="0"/>
          <w:iCs w:val="0"/>
          <w:caps w:val="0"/>
          <w:color w:val="333333"/>
          <w:spacing w:val="0"/>
          <w:sz w:val="32"/>
          <w:szCs w:val="32"/>
          <w:shd w:val="clear" w:color="auto" w:fill="FFFFFF"/>
        </w:rPr>
        <w:t>三是丰富公共文化供给。开展文化惠民活动。</w:t>
      </w:r>
      <w:r>
        <w:rPr>
          <w:rFonts w:hint="eastAsia" w:ascii="仿宋" w:hAnsi="仿宋" w:eastAsia="仿宋" w:cs="仿宋"/>
          <w:b w:val="0"/>
          <w:bCs w:val="0"/>
          <w:i w:val="0"/>
          <w:iCs w:val="0"/>
          <w:caps w:val="0"/>
          <w:color w:val="333333"/>
          <w:spacing w:val="0"/>
          <w:sz w:val="32"/>
          <w:szCs w:val="32"/>
          <w:shd w:val="clear" w:color="auto" w:fill="FFFFFF"/>
        </w:rPr>
        <w:t>今年投资</w:t>
      </w:r>
      <w:r>
        <w:rPr>
          <w:rFonts w:hint="default" w:ascii="Times New Roman" w:hAnsi="Times New Roman" w:eastAsia="仿宋" w:cs="Times New Roman"/>
          <w:b w:val="0"/>
          <w:bCs w:val="0"/>
          <w:i w:val="0"/>
          <w:iCs w:val="0"/>
          <w:caps w:val="0"/>
          <w:color w:val="333333"/>
          <w:spacing w:val="0"/>
          <w:sz w:val="32"/>
          <w:szCs w:val="32"/>
          <w:shd w:val="clear" w:color="auto" w:fill="FFFFFF"/>
        </w:rPr>
        <w:t>615.72</w:t>
      </w:r>
      <w:r>
        <w:rPr>
          <w:rFonts w:hint="eastAsia" w:ascii="仿宋" w:hAnsi="仿宋" w:eastAsia="仿宋" w:cs="仿宋"/>
          <w:b w:val="0"/>
          <w:bCs w:val="0"/>
          <w:i w:val="0"/>
          <w:iCs w:val="0"/>
          <w:caps w:val="0"/>
          <w:color w:val="333333"/>
          <w:spacing w:val="0"/>
          <w:sz w:val="32"/>
          <w:szCs w:val="32"/>
          <w:shd w:val="clear" w:color="auto" w:fill="FFFFFF"/>
        </w:rPr>
        <w:t>万元，大力实施文化惠民民生工程。截至</w:t>
      </w:r>
      <w:r>
        <w:rPr>
          <w:rFonts w:hint="default" w:ascii="Times New Roman" w:hAnsi="Times New Roman" w:eastAsia="仿宋" w:cs="Times New Roman"/>
          <w:b w:val="0"/>
          <w:bCs w:val="0"/>
          <w:i w:val="0"/>
          <w:iCs w:val="0"/>
          <w:caps w:val="0"/>
          <w:color w:val="333333"/>
          <w:spacing w:val="0"/>
          <w:sz w:val="32"/>
          <w:szCs w:val="32"/>
          <w:shd w:val="clear" w:color="auto" w:fill="FFFFFF"/>
        </w:rPr>
        <w:t>10</w:t>
      </w:r>
      <w:r>
        <w:rPr>
          <w:rFonts w:hint="eastAsia" w:ascii="仿宋" w:hAnsi="仿宋" w:eastAsia="仿宋" w:cs="仿宋"/>
          <w:b w:val="0"/>
          <w:bCs w:val="0"/>
          <w:i w:val="0"/>
          <w:iCs w:val="0"/>
          <w:caps w:val="0"/>
          <w:color w:val="333333"/>
          <w:spacing w:val="0"/>
          <w:sz w:val="32"/>
          <w:szCs w:val="32"/>
          <w:shd w:val="clear" w:color="auto" w:fill="FFFFFF"/>
        </w:rPr>
        <w:t>月底，全区</w:t>
      </w:r>
      <w:r>
        <w:rPr>
          <w:rFonts w:hint="default" w:ascii="Times New Roman" w:hAnsi="Times New Roman" w:eastAsia="仿宋" w:cs="Times New Roman"/>
          <w:b w:val="0"/>
          <w:bCs w:val="0"/>
          <w:i w:val="0"/>
          <w:iCs w:val="0"/>
          <w:caps w:val="0"/>
          <w:color w:val="333333"/>
          <w:spacing w:val="0"/>
          <w:sz w:val="32"/>
          <w:szCs w:val="32"/>
          <w:shd w:val="clear" w:color="auto" w:fill="FFFFFF"/>
        </w:rPr>
        <w:t>11</w:t>
      </w:r>
      <w:r>
        <w:rPr>
          <w:rFonts w:hint="eastAsia" w:ascii="仿宋" w:hAnsi="仿宋" w:eastAsia="仿宋" w:cs="仿宋"/>
          <w:b w:val="0"/>
          <w:bCs w:val="0"/>
          <w:i w:val="0"/>
          <w:iCs w:val="0"/>
          <w:caps w:val="0"/>
          <w:color w:val="333333"/>
          <w:spacing w:val="0"/>
          <w:sz w:val="32"/>
          <w:szCs w:val="32"/>
          <w:shd w:val="clear" w:color="auto" w:fill="FFFFFF"/>
        </w:rPr>
        <w:t>个公共文化场馆本年累计免费开放人次</w:t>
      </w:r>
      <w:r>
        <w:rPr>
          <w:rFonts w:hint="default" w:ascii="Times New Roman" w:hAnsi="Times New Roman" w:eastAsia="仿宋" w:cs="Times New Roman"/>
          <w:b w:val="0"/>
          <w:bCs w:val="0"/>
          <w:i w:val="0"/>
          <w:iCs w:val="0"/>
          <w:caps w:val="0"/>
          <w:color w:val="333333"/>
          <w:spacing w:val="0"/>
          <w:sz w:val="32"/>
          <w:szCs w:val="32"/>
          <w:shd w:val="clear" w:color="auto" w:fill="FFFFFF"/>
        </w:rPr>
        <w:t>45.69</w:t>
      </w:r>
      <w:r>
        <w:rPr>
          <w:rFonts w:hint="eastAsia" w:ascii="仿宋" w:hAnsi="仿宋" w:eastAsia="仿宋" w:cs="仿宋"/>
          <w:b w:val="0"/>
          <w:bCs w:val="0"/>
          <w:i w:val="0"/>
          <w:iCs w:val="0"/>
          <w:caps w:val="0"/>
          <w:color w:val="333333"/>
          <w:spacing w:val="0"/>
          <w:sz w:val="32"/>
          <w:szCs w:val="32"/>
          <w:shd w:val="clear" w:color="auto" w:fill="FFFFFF"/>
        </w:rPr>
        <w:t>万人，本年线上服务</w:t>
      </w:r>
      <w:r>
        <w:rPr>
          <w:rFonts w:hint="default" w:ascii="Times New Roman" w:hAnsi="Times New Roman" w:eastAsia="仿宋" w:cs="Times New Roman"/>
          <w:b w:val="0"/>
          <w:bCs w:val="0"/>
          <w:i w:val="0"/>
          <w:iCs w:val="0"/>
          <w:caps w:val="0"/>
          <w:color w:val="333333"/>
          <w:spacing w:val="0"/>
          <w:sz w:val="32"/>
          <w:szCs w:val="32"/>
          <w:shd w:val="clear" w:color="auto" w:fill="FFFFFF"/>
        </w:rPr>
        <w:t>28.06</w:t>
      </w:r>
      <w:r>
        <w:rPr>
          <w:rFonts w:hint="eastAsia" w:ascii="仿宋" w:hAnsi="仿宋" w:eastAsia="仿宋" w:cs="仿宋"/>
          <w:b w:val="0"/>
          <w:bCs w:val="0"/>
          <w:i w:val="0"/>
          <w:iCs w:val="0"/>
          <w:caps w:val="0"/>
          <w:color w:val="333333"/>
          <w:spacing w:val="0"/>
          <w:sz w:val="32"/>
          <w:szCs w:val="32"/>
          <w:shd w:val="clear" w:color="auto" w:fill="FFFFFF"/>
        </w:rPr>
        <w:t>万人；结合庆祝中国共产党成立</w:t>
      </w:r>
      <w:r>
        <w:rPr>
          <w:rFonts w:hint="default" w:ascii="Times New Roman" w:hAnsi="Times New Roman" w:eastAsia="仿宋" w:cs="Times New Roman"/>
          <w:b w:val="0"/>
          <w:bCs w:val="0"/>
          <w:i w:val="0"/>
          <w:iCs w:val="0"/>
          <w:caps w:val="0"/>
          <w:color w:val="333333"/>
          <w:spacing w:val="0"/>
          <w:sz w:val="32"/>
          <w:szCs w:val="32"/>
          <w:shd w:val="clear" w:color="auto" w:fill="FFFFFF"/>
        </w:rPr>
        <w:t>100</w:t>
      </w:r>
      <w:r>
        <w:rPr>
          <w:rFonts w:hint="eastAsia" w:ascii="仿宋" w:hAnsi="仿宋" w:eastAsia="仿宋" w:cs="仿宋"/>
          <w:b w:val="0"/>
          <w:bCs w:val="0"/>
          <w:i w:val="0"/>
          <w:iCs w:val="0"/>
          <w:caps w:val="0"/>
          <w:color w:val="333333"/>
          <w:spacing w:val="0"/>
          <w:sz w:val="32"/>
          <w:szCs w:val="32"/>
          <w:shd w:val="clear" w:color="auto" w:fill="FFFFFF"/>
        </w:rPr>
        <w:t>周年、“我们的中国梦——文化进万家”等主题，开展“送戏进万村”演出</w:t>
      </w:r>
      <w:r>
        <w:rPr>
          <w:rFonts w:hint="default" w:ascii="Times New Roman" w:hAnsi="Times New Roman" w:eastAsia="仿宋" w:cs="Times New Roman"/>
          <w:b w:val="0"/>
          <w:bCs w:val="0"/>
          <w:i w:val="0"/>
          <w:iCs w:val="0"/>
          <w:caps w:val="0"/>
          <w:color w:val="333333"/>
          <w:spacing w:val="0"/>
          <w:sz w:val="32"/>
          <w:szCs w:val="32"/>
          <w:shd w:val="clear" w:color="auto" w:fill="FFFFFF"/>
        </w:rPr>
        <w:t>48</w:t>
      </w:r>
      <w:r>
        <w:rPr>
          <w:rFonts w:hint="eastAsia" w:ascii="仿宋" w:hAnsi="仿宋" w:eastAsia="仿宋" w:cs="仿宋"/>
          <w:b w:val="0"/>
          <w:bCs w:val="0"/>
          <w:i w:val="0"/>
          <w:iCs w:val="0"/>
          <w:caps w:val="0"/>
          <w:color w:val="333333"/>
          <w:spacing w:val="0"/>
          <w:sz w:val="32"/>
          <w:szCs w:val="32"/>
          <w:shd w:val="clear" w:color="auto" w:fill="FFFFFF"/>
        </w:rPr>
        <w:t>场、“戏曲进校园”活动</w:t>
      </w:r>
      <w:r>
        <w:rPr>
          <w:rFonts w:hint="default" w:ascii="Times New Roman" w:hAnsi="Times New Roman" w:eastAsia="仿宋" w:cs="Times New Roman"/>
          <w:b w:val="0"/>
          <w:bCs w:val="0"/>
          <w:i w:val="0"/>
          <w:iCs w:val="0"/>
          <w:caps w:val="0"/>
          <w:color w:val="333333"/>
          <w:spacing w:val="0"/>
          <w:sz w:val="32"/>
          <w:szCs w:val="32"/>
          <w:shd w:val="clear" w:color="auto" w:fill="FFFFFF"/>
        </w:rPr>
        <w:t>11</w:t>
      </w:r>
      <w:r>
        <w:rPr>
          <w:rFonts w:hint="eastAsia" w:ascii="仿宋" w:hAnsi="仿宋" w:eastAsia="仿宋" w:cs="仿宋"/>
          <w:b w:val="0"/>
          <w:bCs w:val="0"/>
          <w:i w:val="0"/>
          <w:iCs w:val="0"/>
          <w:caps w:val="0"/>
          <w:color w:val="333333"/>
          <w:spacing w:val="0"/>
          <w:sz w:val="32"/>
          <w:szCs w:val="32"/>
          <w:shd w:val="clear" w:color="auto" w:fill="FFFFFF"/>
        </w:rPr>
        <w:t>场，乡村振兴基层文艺演出</w:t>
      </w:r>
      <w:r>
        <w:rPr>
          <w:rFonts w:hint="default" w:ascii="Times New Roman" w:hAnsi="Times New Roman" w:eastAsia="仿宋" w:cs="Times New Roman"/>
          <w:b w:val="0"/>
          <w:bCs w:val="0"/>
          <w:i w:val="0"/>
          <w:iCs w:val="0"/>
          <w:caps w:val="0"/>
          <w:color w:val="333333"/>
          <w:spacing w:val="0"/>
          <w:sz w:val="32"/>
          <w:szCs w:val="32"/>
          <w:shd w:val="clear" w:color="auto" w:fill="FFFFFF"/>
        </w:rPr>
        <w:t>4</w:t>
      </w:r>
      <w:r>
        <w:rPr>
          <w:rFonts w:hint="eastAsia" w:ascii="仿宋" w:hAnsi="仿宋" w:eastAsia="仿宋" w:cs="仿宋"/>
          <w:b w:val="0"/>
          <w:bCs w:val="0"/>
          <w:i w:val="0"/>
          <w:iCs w:val="0"/>
          <w:caps w:val="0"/>
          <w:color w:val="333333"/>
          <w:spacing w:val="0"/>
          <w:sz w:val="32"/>
          <w:szCs w:val="32"/>
          <w:shd w:val="clear" w:color="auto" w:fill="FFFFFF"/>
        </w:rPr>
        <w:t>场、文明城市月月演</w:t>
      </w:r>
      <w:r>
        <w:rPr>
          <w:rFonts w:hint="default" w:ascii="Times New Roman" w:hAnsi="Times New Roman" w:eastAsia="仿宋" w:cs="Times New Roman"/>
          <w:b w:val="0"/>
          <w:bCs w:val="0"/>
          <w:i w:val="0"/>
          <w:iCs w:val="0"/>
          <w:caps w:val="0"/>
          <w:color w:val="333333"/>
          <w:spacing w:val="0"/>
          <w:sz w:val="32"/>
          <w:szCs w:val="32"/>
          <w:shd w:val="clear" w:color="auto" w:fill="FFFFFF"/>
        </w:rPr>
        <w:t>9</w:t>
      </w:r>
      <w:r>
        <w:rPr>
          <w:rFonts w:hint="eastAsia" w:ascii="仿宋" w:hAnsi="仿宋" w:eastAsia="仿宋" w:cs="仿宋"/>
          <w:b w:val="0"/>
          <w:bCs w:val="0"/>
          <w:i w:val="0"/>
          <w:iCs w:val="0"/>
          <w:caps w:val="0"/>
          <w:color w:val="333333"/>
          <w:spacing w:val="0"/>
          <w:sz w:val="32"/>
          <w:szCs w:val="32"/>
          <w:shd w:val="clear" w:color="auto" w:fill="FFFFFF"/>
        </w:rPr>
        <w:t>场、红色文化（徽文化）六进活动</w:t>
      </w:r>
      <w:r>
        <w:rPr>
          <w:rFonts w:hint="default" w:ascii="Times New Roman" w:hAnsi="Times New Roman" w:eastAsia="仿宋" w:cs="Times New Roman"/>
          <w:b w:val="0"/>
          <w:bCs w:val="0"/>
          <w:i w:val="0"/>
          <w:iCs w:val="0"/>
          <w:caps w:val="0"/>
          <w:color w:val="333333"/>
          <w:spacing w:val="0"/>
          <w:sz w:val="32"/>
          <w:szCs w:val="32"/>
          <w:shd w:val="clear" w:color="auto" w:fill="FFFFFF"/>
        </w:rPr>
        <w:t>37</w:t>
      </w:r>
      <w:r>
        <w:rPr>
          <w:rFonts w:hint="eastAsia" w:ascii="仿宋" w:hAnsi="仿宋" w:eastAsia="仿宋" w:cs="仿宋"/>
          <w:b w:val="0"/>
          <w:bCs w:val="0"/>
          <w:i w:val="0"/>
          <w:iCs w:val="0"/>
          <w:caps w:val="0"/>
          <w:color w:val="333333"/>
          <w:spacing w:val="0"/>
          <w:sz w:val="32"/>
          <w:szCs w:val="32"/>
          <w:shd w:val="clear" w:color="auto" w:fill="FFFFFF"/>
        </w:rPr>
        <w:t>场，以及少儿故事会、学党史见行动、非遗进景区、夸夸系列等各类文化活动</w:t>
      </w:r>
      <w:r>
        <w:rPr>
          <w:rFonts w:hint="default" w:ascii="Times New Roman" w:hAnsi="Times New Roman" w:eastAsia="仿宋" w:cs="Times New Roman"/>
          <w:b w:val="0"/>
          <w:bCs w:val="0"/>
          <w:i w:val="0"/>
          <w:iCs w:val="0"/>
          <w:caps w:val="0"/>
          <w:color w:val="333333"/>
          <w:spacing w:val="0"/>
          <w:sz w:val="32"/>
          <w:szCs w:val="32"/>
          <w:shd w:val="clear" w:color="auto" w:fill="FFFFFF"/>
        </w:rPr>
        <w:t>240</w:t>
      </w:r>
      <w:r>
        <w:rPr>
          <w:rFonts w:hint="eastAsia" w:ascii="仿宋" w:hAnsi="仿宋" w:eastAsia="仿宋" w:cs="仿宋"/>
          <w:b w:val="0"/>
          <w:bCs w:val="0"/>
          <w:i w:val="0"/>
          <w:iCs w:val="0"/>
          <w:caps w:val="0"/>
          <w:color w:val="333333"/>
          <w:spacing w:val="0"/>
          <w:sz w:val="32"/>
          <w:szCs w:val="32"/>
          <w:shd w:val="clear" w:color="auto" w:fill="FFFFFF"/>
        </w:rPr>
        <w:t>场。</w:t>
      </w:r>
      <w:r>
        <w:rPr>
          <w:rFonts w:hint="eastAsia" w:ascii="仿宋" w:hAnsi="仿宋" w:eastAsia="仿宋" w:cs="仿宋"/>
          <w:b/>
          <w:bCs/>
          <w:i w:val="0"/>
          <w:iCs w:val="0"/>
          <w:caps w:val="0"/>
          <w:color w:val="333333"/>
          <w:spacing w:val="0"/>
          <w:sz w:val="32"/>
          <w:szCs w:val="32"/>
          <w:shd w:val="clear" w:color="auto" w:fill="FFFFFF"/>
        </w:rPr>
        <w:t>加大文艺精品创作。</w:t>
      </w:r>
      <w:r>
        <w:rPr>
          <w:rFonts w:hint="eastAsia" w:ascii="仿宋" w:hAnsi="仿宋" w:eastAsia="仿宋" w:cs="仿宋"/>
          <w:b w:val="0"/>
          <w:bCs w:val="0"/>
          <w:i w:val="0"/>
          <w:iCs w:val="0"/>
          <w:caps w:val="0"/>
          <w:color w:val="333333"/>
          <w:spacing w:val="0"/>
          <w:sz w:val="32"/>
          <w:szCs w:val="32"/>
          <w:shd w:val="clear" w:color="auto" w:fill="FFFFFF"/>
        </w:rPr>
        <w:t>创作舞蹈《晒秋咯》参演黄山市“文明黄山梦圆小康”电视分享大会、黄山市庆祝中国共产党成立</w:t>
      </w:r>
      <w:r>
        <w:rPr>
          <w:rFonts w:hint="default" w:ascii="Times New Roman" w:hAnsi="Times New Roman" w:eastAsia="仿宋" w:cs="Times New Roman"/>
          <w:b w:val="0"/>
          <w:bCs w:val="0"/>
          <w:i w:val="0"/>
          <w:iCs w:val="0"/>
          <w:caps w:val="0"/>
          <w:color w:val="333333"/>
          <w:spacing w:val="0"/>
          <w:sz w:val="32"/>
          <w:szCs w:val="32"/>
          <w:shd w:val="clear" w:color="auto" w:fill="FFFFFF"/>
        </w:rPr>
        <w:t>100</w:t>
      </w:r>
      <w:r>
        <w:rPr>
          <w:rFonts w:hint="eastAsia" w:ascii="仿宋" w:hAnsi="仿宋" w:eastAsia="仿宋" w:cs="仿宋"/>
          <w:b w:val="0"/>
          <w:bCs w:val="0"/>
          <w:i w:val="0"/>
          <w:iCs w:val="0"/>
          <w:caps w:val="0"/>
          <w:color w:val="333333"/>
          <w:spacing w:val="0"/>
          <w:sz w:val="32"/>
          <w:szCs w:val="32"/>
          <w:shd w:val="clear" w:color="auto" w:fill="FFFFFF"/>
        </w:rPr>
        <w:t>周年歌咏大会；创作徽州民歌《采茶谣》</w:t>
      </w:r>
      <w:r>
        <w:rPr>
          <w:rFonts w:hint="default" w:ascii="Times New Roman" w:hAnsi="Times New Roman" w:eastAsia="仿宋" w:cs="Times New Roman"/>
          <w:b w:val="0"/>
          <w:bCs w:val="0"/>
          <w:i w:val="0"/>
          <w:iCs w:val="0"/>
          <w:caps w:val="0"/>
          <w:color w:val="333333"/>
          <w:spacing w:val="0"/>
          <w:sz w:val="32"/>
          <w:szCs w:val="32"/>
          <w:shd w:val="clear" w:color="auto" w:fill="FFFFFF"/>
        </w:rPr>
        <w:t>MV</w:t>
      </w:r>
      <w:r>
        <w:rPr>
          <w:rFonts w:hint="eastAsia" w:ascii="仿宋" w:hAnsi="仿宋" w:eastAsia="仿宋" w:cs="仿宋"/>
          <w:b w:val="0"/>
          <w:bCs w:val="0"/>
          <w:i w:val="0"/>
          <w:iCs w:val="0"/>
          <w:caps w:val="0"/>
          <w:color w:val="333333"/>
          <w:spacing w:val="0"/>
          <w:sz w:val="32"/>
          <w:szCs w:val="32"/>
          <w:shd w:val="clear" w:color="auto" w:fill="FFFFFF"/>
        </w:rPr>
        <w:t>作品，在“学习强国”等平台首发；创作书法《国家安全，重于泰山》和漫画《为了国家安全》；创作演讲作品《党在哪里》</w:t>
      </w:r>
      <w:r>
        <w:rPr>
          <w:rFonts w:hint="eastAsia" w:ascii="仿宋" w:hAnsi="仿宋" w:eastAsia="仿宋" w:cs="仿宋"/>
          <w:i w:val="0"/>
          <w:iCs w:val="0"/>
          <w:caps w:val="0"/>
          <w:color w:val="333333"/>
          <w:spacing w:val="0"/>
          <w:sz w:val="32"/>
          <w:szCs w:val="32"/>
          <w:shd w:val="clear" w:color="auto" w:fill="FFFFFF"/>
        </w:rPr>
        <w:t>获省全民阅读主题演讲大赛优秀奖、市全民阅读主题演讲大赛三等奖</w:t>
      </w:r>
      <w:r>
        <w:rPr>
          <w:rFonts w:hint="eastAsia" w:ascii="仿宋" w:hAnsi="仿宋" w:eastAsia="仿宋" w:cs="仿宋"/>
          <w:b w:val="0"/>
          <w:bCs w:val="0"/>
          <w:i w:val="0"/>
          <w:iCs w:val="0"/>
          <w:caps w:val="0"/>
          <w:color w:val="333333"/>
          <w:spacing w:val="0"/>
          <w:sz w:val="32"/>
          <w:szCs w:val="32"/>
          <w:shd w:val="clear" w:color="auto" w:fill="FFFFFF"/>
        </w:rPr>
        <w:t>；制作《唱支山歌给党听》快闪”活动视频献礼中国共产党成立</w:t>
      </w:r>
      <w:r>
        <w:rPr>
          <w:rFonts w:hint="default" w:ascii="Times New Roman" w:hAnsi="Times New Roman" w:eastAsia="仿宋" w:cs="Times New Roman"/>
          <w:b w:val="0"/>
          <w:bCs w:val="0"/>
          <w:i w:val="0"/>
          <w:iCs w:val="0"/>
          <w:caps w:val="0"/>
          <w:color w:val="333333"/>
          <w:spacing w:val="0"/>
          <w:sz w:val="32"/>
          <w:szCs w:val="32"/>
          <w:shd w:val="clear" w:color="auto" w:fill="FFFFFF"/>
        </w:rPr>
        <w:t>100</w:t>
      </w:r>
      <w:r>
        <w:rPr>
          <w:rFonts w:hint="eastAsia" w:ascii="仿宋" w:hAnsi="仿宋" w:eastAsia="仿宋" w:cs="仿宋"/>
          <w:b w:val="0"/>
          <w:bCs w:val="0"/>
          <w:i w:val="0"/>
          <w:iCs w:val="0"/>
          <w:caps w:val="0"/>
          <w:color w:val="333333"/>
          <w:spacing w:val="0"/>
          <w:sz w:val="32"/>
          <w:szCs w:val="32"/>
          <w:shd w:val="clear" w:color="auto" w:fill="FFFFFF"/>
        </w:rPr>
        <w:t>周年；完成拍摄两部红色微电影《小练星火》《叶挺与汪五婆》；完成国家艺术基金项目申报，已申报舞蹈《晒秋》、歌曲《家乡美》两个项目。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21"/>
          <w:szCs w:val="21"/>
        </w:rPr>
      </w:pPr>
      <w:r>
        <w:rPr>
          <w:rFonts w:hint="eastAsia" w:ascii="楷体" w:hAnsi="楷体" w:eastAsia="楷体" w:cs="楷体"/>
          <w:b/>
          <w:bCs/>
          <w:i w:val="0"/>
          <w:iCs w:val="0"/>
          <w:caps w:val="0"/>
          <w:color w:val="333333"/>
          <w:spacing w:val="0"/>
          <w:sz w:val="32"/>
          <w:szCs w:val="32"/>
          <w:shd w:val="clear" w:color="auto" w:fill="FFFFFF"/>
        </w:rPr>
        <w:t>（二）文化遗产保护利用情况。</w:t>
      </w:r>
      <w:r>
        <w:rPr>
          <w:rFonts w:hint="eastAsia" w:ascii="仿宋" w:hAnsi="仿宋" w:eastAsia="仿宋" w:cs="仿宋"/>
          <w:b/>
          <w:bCs/>
          <w:i w:val="0"/>
          <w:iCs w:val="0"/>
          <w:caps w:val="0"/>
          <w:color w:val="333333"/>
          <w:spacing w:val="0"/>
          <w:sz w:val="32"/>
          <w:szCs w:val="32"/>
          <w:shd w:val="clear" w:color="auto" w:fill="FFFFFF"/>
        </w:rPr>
        <w:t>一是非遗活态保护传承。</w:t>
      </w:r>
      <w:r>
        <w:rPr>
          <w:rFonts w:hint="eastAsia" w:ascii="仿宋" w:hAnsi="仿宋" w:eastAsia="仿宋" w:cs="仿宋"/>
          <w:i w:val="0"/>
          <w:iCs w:val="0"/>
          <w:caps w:val="0"/>
          <w:color w:val="333333"/>
          <w:spacing w:val="0"/>
          <w:sz w:val="32"/>
          <w:szCs w:val="32"/>
          <w:shd w:val="clear" w:color="auto" w:fill="FFFFFF"/>
        </w:rPr>
        <w:t>组织开展国家级非遗传承评估、第六批省级非遗项目申报、省级非遗传承基地推荐工作，完成第七批市级非遗项目申报、第七批区级非遗项目评选、第九批区级非遗代表性传承人评选等工作。联合区妇联拍摄《传承中的徽姑娘》非遗系列宣传片，对徽州毛豆腐制作技艺非遗项目及传统食品古塘菜糕进行宣传推广。</w:t>
      </w:r>
      <w:r>
        <w:rPr>
          <w:rFonts w:hint="eastAsia" w:ascii="仿宋" w:hAnsi="仿宋" w:eastAsia="仿宋" w:cs="仿宋"/>
          <w:b/>
          <w:bCs/>
          <w:i w:val="0"/>
          <w:iCs w:val="0"/>
          <w:caps w:val="0"/>
          <w:color w:val="333333"/>
          <w:spacing w:val="0"/>
          <w:sz w:val="32"/>
          <w:szCs w:val="32"/>
          <w:shd w:val="clear" w:color="auto" w:fill="FFFFFF"/>
        </w:rPr>
        <w:t>二是文物保护利用工程。</w:t>
      </w:r>
      <w:r>
        <w:rPr>
          <w:rFonts w:hint="eastAsia" w:ascii="仿宋" w:hAnsi="仿宋" w:eastAsia="仿宋" w:cs="仿宋"/>
          <w:i w:val="0"/>
          <w:iCs w:val="0"/>
          <w:caps w:val="0"/>
          <w:color w:val="333333"/>
          <w:spacing w:val="0"/>
          <w:sz w:val="32"/>
          <w:szCs w:val="32"/>
          <w:shd w:val="clear" w:color="auto" w:fill="FFFFFF"/>
        </w:rPr>
        <w:t>以项目为支撑，积极申报项目资金，持续有效推进呈坎消防、下屋展示利用等重点项目，目前项目建设基本完成，进入设备调试阶段。同时积极谋划呈坎古建筑群白蚁防治、潜口民宅库房加固等省级重点文物项目的申报。目前岩寺新四军军部展陈提升项目、军部抢险加固工程、金紫祠坊修缮工程、金紫祠屋面整修工程、潜口民宅整修及围墙加固等工程全面完成。呈坎文物保护工程、呈坎消防工程、下屋展示利用工程等重点项目正有序推进中。积极申报市级古建筑保护利用工程6处。2021年我区徽州古建筑保护利用工程实施12处, 总投资额5409万。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21"/>
          <w:szCs w:val="21"/>
        </w:rPr>
      </w:pPr>
      <w:r>
        <w:rPr>
          <w:rFonts w:hint="eastAsia" w:ascii="楷体" w:hAnsi="楷体" w:eastAsia="楷体" w:cs="楷体"/>
          <w:b/>
          <w:bCs/>
          <w:i w:val="0"/>
          <w:iCs w:val="0"/>
          <w:caps w:val="0"/>
          <w:color w:val="333333"/>
          <w:spacing w:val="0"/>
          <w:sz w:val="32"/>
          <w:szCs w:val="32"/>
          <w:shd w:val="clear" w:color="auto" w:fill="FFFFFF"/>
        </w:rPr>
        <w:t>（三）全民健身事业发展情况。</w:t>
      </w:r>
      <w:r>
        <w:rPr>
          <w:rFonts w:hint="eastAsia" w:ascii="仿宋" w:hAnsi="仿宋" w:eastAsia="仿宋" w:cs="仿宋"/>
          <w:b/>
          <w:bCs/>
          <w:i w:val="0"/>
          <w:iCs w:val="0"/>
          <w:caps w:val="0"/>
          <w:color w:val="333333"/>
          <w:spacing w:val="0"/>
          <w:sz w:val="32"/>
          <w:szCs w:val="32"/>
          <w:shd w:val="clear" w:color="auto" w:fill="FFFFFF"/>
        </w:rPr>
        <w:t>一是加强体育设施建设。</w:t>
      </w:r>
      <w:r>
        <w:rPr>
          <w:rFonts w:hint="eastAsia" w:ascii="仿宋" w:hAnsi="仿宋" w:eastAsia="仿宋" w:cs="仿宋"/>
          <w:b w:val="0"/>
          <w:bCs w:val="0"/>
          <w:i w:val="0"/>
          <w:iCs w:val="0"/>
          <w:caps w:val="0"/>
          <w:color w:val="333333"/>
          <w:spacing w:val="0"/>
          <w:sz w:val="32"/>
          <w:szCs w:val="32"/>
          <w:shd w:val="clear" w:color="auto" w:fill="FFFFFF"/>
        </w:rPr>
        <w:t>完成黄山市徽州区华新亭足球场项目正式对外开放工作；完成徽州区人武部篮球场改造项目；完成徽州区社区智能健身中心建设项目；徽州区门球场改造提升工程全面展开，12月中旬完成门球场改造提升工程；完成徽州区玫瑰花城西区泳池高危许可证书发放工作；对乡镇上报的体育设施进行梳理统计，提出采购方案，做好招投标采购工作，完善乡镇体育设施建设。</w:t>
      </w:r>
      <w:r>
        <w:rPr>
          <w:rFonts w:hint="eastAsia" w:ascii="仿宋" w:hAnsi="仿宋" w:eastAsia="仿宋" w:cs="仿宋"/>
          <w:b/>
          <w:bCs/>
          <w:i w:val="0"/>
          <w:iCs w:val="0"/>
          <w:caps w:val="0"/>
          <w:color w:val="333333"/>
          <w:spacing w:val="0"/>
          <w:sz w:val="32"/>
          <w:szCs w:val="32"/>
          <w:shd w:val="clear" w:color="auto" w:fill="FFFFFF"/>
        </w:rPr>
        <w:t>二是规范体育社会组织管理。</w:t>
      </w:r>
      <w:r>
        <w:rPr>
          <w:rFonts w:hint="eastAsia" w:ascii="仿宋" w:hAnsi="仿宋" w:eastAsia="仿宋" w:cs="仿宋"/>
          <w:b w:val="0"/>
          <w:bCs w:val="0"/>
          <w:i w:val="0"/>
          <w:iCs w:val="0"/>
          <w:caps w:val="0"/>
          <w:color w:val="333333"/>
          <w:spacing w:val="0"/>
          <w:sz w:val="32"/>
          <w:szCs w:val="32"/>
          <w:shd w:val="clear" w:color="auto" w:fill="FFFFFF"/>
        </w:rPr>
        <w:t>按照章程规定，督促指导太极拳协会完成换届工作。积极协助民政部门督促各协会进行财务审计、年检工作。完成民政部门的年审登记，并帮助未合格协会做好整改工作，提升协会的自我管理水平。完成全区青少年基础数据系统中全区体育传统项目学校、体育俱乐部的数据填报工作。做好区级三级社会指导员培训及乡镇体育场地普查工作人员培训工作。</w:t>
      </w:r>
      <w:r>
        <w:rPr>
          <w:rFonts w:hint="eastAsia" w:ascii="仿宋" w:hAnsi="仿宋" w:eastAsia="仿宋" w:cs="仿宋"/>
          <w:b/>
          <w:bCs/>
          <w:i w:val="0"/>
          <w:iCs w:val="0"/>
          <w:caps w:val="0"/>
          <w:color w:val="333333"/>
          <w:spacing w:val="0"/>
          <w:sz w:val="32"/>
          <w:szCs w:val="32"/>
          <w:shd w:val="clear" w:color="auto" w:fill="FFFFFF"/>
        </w:rPr>
        <w:t>三是办好体育赛事活动。</w:t>
      </w:r>
      <w:r>
        <w:rPr>
          <w:rFonts w:hint="eastAsia" w:ascii="仿宋" w:hAnsi="仿宋" w:eastAsia="仿宋" w:cs="仿宋"/>
          <w:b w:val="0"/>
          <w:bCs w:val="0"/>
          <w:i w:val="0"/>
          <w:iCs w:val="0"/>
          <w:caps w:val="0"/>
          <w:color w:val="333333"/>
          <w:spacing w:val="0"/>
          <w:sz w:val="32"/>
          <w:szCs w:val="32"/>
          <w:shd w:val="clear" w:color="auto" w:fill="FFFFFF"/>
        </w:rPr>
        <w:t>成功举办“中国体育彩票”</w:t>
      </w:r>
      <w:r>
        <w:rPr>
          <w:rFonts w:hint="default" w:ascii="Times New Roman" w:hAnsi="Times New Roman" w:eastAsia="仿宋" w:cs="Times New Roman"/>
          <w:b w:val="0"/>
          <w:bCs w:val="0"/>
          <w:i w:val="0"/>
          <w:iCs w:val="0"/>
          <w:caps w:val="0"/>
          <w:color w:val="333333"/>
          <w:spacing w:val="0"/>
          <w:sz w:val="32"/>
          <w:szCs w:val="32"/>
          <w:shd w:val="clear" w:color="auto" w:fill="FFFFFF"/>
        </w:rPr>
        <w:t>2021</w:t>
      </w:r>
      <w:r>
        <w:rPr>
          <w:rFonts w:hint="eastAsia" w:ascii="仿宋" w:hAnsi="仿宋" w:eastAsia="仿宋" w:cs="仿宋"/>
          <w:b w:val="0"/>
          <w:bCs w:val="0"/>
          <w:i w:val="0"/>
          <w:iCs w:val="0"/>
          <w:caps w:val="0"/>
          <w:color w:val="333333"/>
          <w:spacing w:val="0"/>
          <w:sz w:val="32"/>
          <w:szCs w:val="32"/>
          <w:shd w:val="clear" w:color="auto" w:fill="FFFFFF"/>
        </w:rPr>
        <w:t>全国新年登高健身大会暨第三届徽州区黄罗尖登高喜迎新年体验活动；举办相约徽州·乐享山水——“皖南古村落”杯</w:t>
      </w:r>
      <w:r>
        <w:rPr>
          <w:rFonts w:hint="default" w:ascii="Times New Roman" w:hAnsi="Times New Roman" w:eastAsia="仿宋" w:cs="Times New Roman"/>
          <w:b w:val="0"/>
          <w:bCs w:val="0"/>
          <w:i w:val="0"/>
          <w:iCs w:val="0"/>
          <w:caps w:val="0"/>
          <w:color w:val="333333"/>
          <w:spacing w:val="0"/>
          <w:sz w:val="32"/>
          <w:szCs w:val="32"/>
          <w:shd w:val="clear" w:color="auto" w:fill="FFFFFF"/>
        </w:rPr>
        <w:t>2021</w:t>
      </w:r>
      <w:r>
        <w:rPr>
          <w:rFonts w:hint="eastAsia" w:ascii="仿宋" w:hAnsi="仿宋" w:eastAsia="仿宋" w:cs="仿宋"/>
          <w:b w:val="0"/>
          <w:bCs w:val="0"/>
          <w:i w:val="0"/>
          <w:iCs w:val="0"/>
          <w:caps w:val="0"/>
          <w:color w:val="333333"/>
          <w:spacing w:val="0"/>
          <w:sz w:val="32"/>
          <w:szCs w:val="32"/>
          <w:shd w:val="clear" w:color="auto" w:fill="FFFFFF"/>
        </w:rPr>
        <w:t>年首届五省市中国象棋邀请赛；举办徽州区太极协会成立十周年庆典及徽州区华新亭足球场启用仪式；举办</w:t>
      </w:r>
      <w:r>
        <w:rPr>
          <w:rFonts w:hint="default" w:ascii="Times New Roman" w:hAnsi="Times New Roman" w:eastAsia="仿宋" w:cs="Times New Roman"/>
          <w:b w:val="0"/>
          <w:bCs w:val="0"/>
          <w:i w:val="0"/>
          <w:iCs w:val="0"/>
          <w:caps w:val="0"/>
          <w:color w:val="333333"/>
          <w:spacing w:val="0"/>
          <w:sz w:val="32"/>
          <w:szCs w:val="32"/>
          <w:shd w:val="clear" w:color="auto" w:fill="FFFFFF"/>
        </w:rPr>
        <w:t>2021</w:t>
      </w:r>
      <w:r>
        <w:rPr>
          <w:rFonts w:hint="eastAsia" w:ascii="仿宋" w:hAnsi="仿宋" w:eastAsia="仿宋" w:cs="仿宋"/>
          <w:b w:val="0"/>
          <w:bCs w:val="0"/>
          <w:i w:val="0"/>
          <w:iCs w:val="0"/>
          <w:caps w:val="0"/>
          <w:color w:val="333333"/>
          <w:spacing w:val="0"/>
          <w:sz w:val="32"/>
          <w:szCs w:val="32"/>
          <w:shd w:val="clear" w:color="auto" w:fill="FFFFFF"/>
        </w:rPr>
        <w:t>年“世界健身气功日”主题活动健身气功百城千村交流展示活动黄山市分会场活动；积极组队参加</w:t>
      </w:r>
      <w:r>
        <w:rPr>
          <w:rFonts w:hint="default" w:ascii="Times New Roman" w:hAnsi="Times New Roman" w:eastAsia="仿宋" w:cs="Times New Roman"/>
          <w:b w:val="0"/>
          <w:bCs w:val="0"/>
          <w:i w:val="0"/>
          <w:iCs w:val="0"/>
          <w:caps w:val="0"/>
          <w:color w:val="333333"/>
          <w:spacing w:val="0"/>
          <w:sz w:val="32"/>
          <w:szCs w:val="32"/>
          <w:shd w:val="clear" w:color="auto" w:fill="FFFFFF"/>
        </w:rPr>
        <w:t>2021</w:t>
      </w:r>
      <w:r>
        <w:rPr>
          <w:rFonts w:hint="eastAsia" w:ascii="仿宋" w:hAnsi="仿宋" w:eastAsia="仿宋" w:cs="仿宋"/>
          <w:b w:val="0"/>
          <w:bCs w:val="0"/>
          <w:i w:val="0"/>
          <w:iCs w:val="0"/>
          <w:caps w:val="0"/>
          <w:color w:val="333333"/>
          <w:spacing w:val="0"/>
          <w:sz w:val="32"/>
          <w:szCs w:val="32"/>
          <w:shd w:val="clear" w:color="auto" w:fill="FFFFFF"/>
        </w:rPr>
        <w:t>年黄山市全民健身日广播体操、广场舞线上比赛；国庆节期间举办了“沿浦金属”杯乒乓球精英邀请赛暨乒乓球联赛，本次乒乓球赛事吸引了长三角地区及本省高水平的运动员参赛，是徽州区首次举办的水平最高、规模最大的一次赛事。近期联合教育局举办好徽州区第六届校园两级足球联赛工作。成功承办黄山市第八届运动会群众赛事定向比赛、公路自行车比赛以及青少年部的足球比赛，并获得了市、区领导的好评；徽州区组团参加黄山市第八届运动会共</w:t>
      </w:r>
      <w:r>
        <w:rPr>
          <w:rFonts w:hint="default" w:ascii="Times New Roman" w:hAnsi="Times New Roman" w:eastAsia="仿宋" w:cs="Times New Roman"/>
          <w:b w:val="0"/>
          <w:bCs w:val="0"/>
          <w:i w:val="0"/>
          <w:iCs w:val="0"/>
          <w:caps w:val="0"/>
          <w:color w:val="333333"/>
          <w:spacing w:val="0"/>
          <w:sz w:val="32"/>
          <w:szCs w:val="32"/>
          <w:shd w:val="clear" w:color="auto" w:fill="FFFFFF"/>
        </w:rPr>
        <w:t>509</w:t>
      </w:r>
      <w:r>
        <w:rPr>
          <w:rFonts w:hint="eastAsia" w:ascii="仿宋" w:hAnsi="仿宋" w:eastAsia="仿宋" w:cs="仿宋"/>
          <w:b w:val="0"/>
          <w:bCs w:val="0"/>
          <w:i w:val="0"/>
          <w:iCs w:val="0"/>
          <w:caps w:val="0"/>
          <w:color w:val="333333"/>
          <w:spacing w:val="0"/>
          <w:sz w:val="32"/>
          <w:szCs w:val="32"/>
          <w:shd w:val="clear" w:color="auto" w:fill="FFFFFF"/>
        </w:rPr>
        <w:t>人，参加了群众赛事</w:t>
      </w:r>
      <w:r>
        <w:rPr>
          <w:rFonts w:hint="default" w:ascii="Times New Roman" w:hAnsi="Times New Roman" w:eastAsia="仿宋" w:cs="Times New Roman"/>
          <w:b w:val="0"/>
          <w:bCs w:val="0"/>
          <w:i w:val="0"/>
          <w:iCs w:val="0"/>
          <w:caps w:val="0"/>
          <w:color w:val="333333"/>
          <w:spacing w:val="0"/>
          <w:sz w:val="32"/>
          <w:szCs w:val="32"/>
          <w:shd w:val="clear" w:color="auto" w:fill="FFFFFF"/>
        </w:rPr>
        <w:t>15</w:t>
      </w:r>
      <w:r>
        <w:rPr>
          <w:rFonts w:hint="eastAsia" w:ascii="仿宋" w:hAnsi="仿宋" w:eastAsia="仿宋" w:cs="仿宋"/>
          <w:b w:val="0"/>
          <w:bCs w:val="0"/>
          <w:i w:val="0"/>
          <w:iCs w:val="0"/>
          <w:caps w:val="0"/>
          <w:color w:val="333333"/>
          <w:spacing w:val="0"/>
          <w:sz w:val="32"/>
          <w:szCs w:val="32"/>
          <w:shd w:val="clear" w:color="auto" w:fill="FFFFFF"/>
        </w:rPr>
        <w:t>个大项、青少年部</w:t>
      </w:r>
      <w:r>
        <w:rPr>
          <w:rFonts w:hint="default" w:ascii="Times New Roman" w:hAnsi="Times New Roman" w:eastAsia="仿宋" w:cs="Times New Roman"/>
          <w:b w:val="0"/>
          <w:bCs w:val="0"/>
          <w:i w:val="0"/>
          <w:iCs w:val="0"/>
          <w:caps w:val="0"/>
          <w:color w:val="333333"/>
          <w:spacing w:val="0"/>
          <w:sz w:val="32"/>
          <w:szCs w:val="32"/>
          <w:shd w:val="clear" w:color="auto" w:fill="FFFFFF"/>
        </w:rPr>
        <w:t>9</w:t>
      </w:r>
      <w:r>
        <w:rPr>
          <w:rFonts w:hint="eastAsia" w:ascii="仿宋" w:hAnsi="仿宋" w:eastAsia="仿宋" w:cs="仿宋"/>
          <w:b w:val="0"/>
          <w:bCs w:val="0"/>
          <w:i w:val="0"/>
          <w:iCs w:val="0"/>
          <w:caps w:val="0"/>
          <w:color w:val="333333"/>
          <w:spacing w:val="0"/>
          <w:sz w:val="32"/>
          <w:szCs w:val="32"/>
          <w:shd w:val="clear" w:color="auto" w:fill="FFFFFF"/>
        </w:rPr>
        <w:t>个大项的角逐，代表团共获得</w:t>
      </w:r>
      <w:r>
        <w:rPr>
          <w:rFonts w:hint="default" w:ascii="Times New Roman" w:hAnsi="Times New Roman" w:eastAsia="仿宋" w:cs="Times New Roman"/>
          <w:b w:val="0"/>
          <w:bCs w:val="0"/>
          <w:i w:val="0"/>
          <w:iCs w:val="0"/>
          <w:caps w:val="0"/>
          <w:color w:val="333333"/>
          <w:spacing w:val="0"/>
          <w:sz w:val="32"/>
          <w:szCs w:val="32"/>
          <w:shd w:val="clear" w:color="auto" w:fill="FFFFFF"/>
        </w:rPr>
        <w:t>19</w:t>
      </w:r>
      <w:r>
        <w:rPr>
          <w:rFonts w:hint="eastAsia" w:ascii="仿宋" w:hAnsi="仿宋" w:eastAsia="仿宋" w:cs="仿宋"/>
          <w:b w:val="0"/>
          <w:bCs w:val="0"/>
          <w:i w:val="0"/>
          <w:iCs w:val="0"/>
          <w:caps w:val="0"/>
          <w:color w:val="333333"/>
          <w:spacing w:val="0"/>
          <w:sz w:val="32"/>
          <w:szCs w:val="32"/>
          <w:shd w:val="clear" w:color="auto" w:fill="FFFFFF"/>
        </w:rPr>
        <w:t>枚金牌、</w:t>
      </w:r>
      <w:r>
        <w:rPr>
          <w:rFonts w:hint="default" w:ascii="Times New Roman" w:hAnsi="Times New Roman" w:eastAsia="仿宋" w:cs="Times New Roman"/>
          <w:b w:val="0"/>
          <w:bCs w:val="0"/>
          <w:i w:val="0"/>
          <w:iCs w:val="0"/>
          <w:caps w:val="0"/>
          <w:color w:val="333333"/>
          <w:spacing w:val="0"/>
          <w:sz w:val="32"/>
          <w:szCs w:val="32"/>
          <w:shd w:val="clear" w:color="auto" w:fill="FFFFFF"/>
        </w:rPr>
        <w:t>19</w:t>
      </w:r>
      <w:r>
        <w:rPr>
          <w:rFonts w:hint="eastAsia" w:ascii="仿宋" w:hAnsi="仿宋" w:eastAsia="仿宋" w:cs="仿宋"/>
          <w:b w:val="0"/>
          <w:bCs w:val="0"/>
          <w:i w:val="0"/>
          <w:iCs w:val="0"/>
          <w:caps w:val="0"/>
          <w:color w:val="333333"/>
          <w:spacing w:val="0"/>
          <w:sz w:val="32"/>
          <w:szCs w:val="32"/>
          <w:shd w:val="clear" w:color="auto" w:fill="FFFFFF"/>
        </w:rPr>
        <w:t>枚银牌、</w:t>
      </w:r>
      <w:r>
        <w:rPr>
          <w:rFonts w:hint="default" w:ascii="Times New Roman" w:hAnsi="Times New Roman" w:eastAsia="仿宋" w:cs="Times New Roman"/>
          <w:b w:val="0"/>
          <w:bCs w:val="0"/>
          <w:i w:val="0"/>
          <w:iCs w:val="0"/>
          <w:caps w:val="0"/>
          <w:color w:val="333333"/>
          <w:spacing w:val="0"/>
          <w:sz w:val="32"/>
          <w:szCs w:val="32"/>
          <w:shd w:val="clear" w:color="auto" w:fill="FFFFFF"/>
        </w:rPr>
        <w:t>28</w:t>
      </w:r>
      <w:r>
        <w:rPr>
          <w:rFonts w:hint="eastAsia" w:ascii="仿宋" w:hAnsi="仿宋" w:eastAsia="仿宋" w:cs="仿宋"/>
          <w:b w:val="0"/>
          <w:bCs w:val="0"/>
          <w:i w:val="0"/>
          <w:iCs w:val="0"/>
          <w:caps w:val="0"/>
          <w:color w:val="333333"/>
          <w:spacing w:val="0"/>
          <w:sz w:val="32"/>
          <w:szCs w:val="32"/>
          <w:shd w:val="clear" w:color="auto" w:fill="FFFFFF"/>
        </w:rPr>
        <w:t>枚铜牌。</w:t>
      </w:r>
      <w:r>
        <w:rPr>
          <w:rFonts w:hint="eastAsia" w:ascii="仿宋" w:hAnsi="仿宋" w:eastAsia="仿宋" w:cs="仿宋"/>
          <w:b/>
          <w:bCs/>
          <w:i w:val="0"/>
          <w:iCs w:val="0"/>
          <w:caps w:val="0"/>
          <w:color w:val="333333"/>
          <w:spacing w:val="0"/>
          <w:sz w:val="32"/>
          <w:szCs w:val="32"/>
          <w:shd w:val="clear" w:color="auto" w:fill="FFFFFF"/>
        </w:rPr>
        <w:t>四是加强规划引领。</w:t>
      </w:r>
      <w:r>
        <w:rPr>
          <w:rFonts w:hint="eastAsia" w:ascii="仿宋" w:hAnsi="仿宋" w:eastAsia="仿宋" w:cs="仿宋"/>
          <w:b w:val="0"/>
          <w:bCs w:val="0"/>
          <w:i w:val="0"/>
          <w:iCs w:val="0"/>
          <w:caps w:val="0"/>
          <w:color w:val="333333"/>
          <w:spacing w:val="0"/>
          <w:sz w:val="32"/>
          <w:szCs w:val="32"/>
          <w:shd w:val="clear" w:color="auto" w:fill="FFFFFF"/>
        </w:rPr>
        <w:t>12月底完成制定《徽州区全民健身补短板五年行动计划》和《徽州区全民健身实施计划（2021—2025年）》。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880"/>
        <w:jc w:val="both"/>
        <w:rPr>
          <w:rFonts w:hint="default" w:ascii="Times New Roman" w:hAnsi="Times New Roman" w:cs="Times New Roman"/>
          <w:i w:val="0"/>
          <w:iCs w:val="0"/>
          <w:caps w:val="0"/>
          <w:color w:val="333333"/>
          <w:spacing w:val="0"/>
          <w:sz w:val="21"/>
          <w:szCs w:val="21"/>
        </w:rPr>
      </w:pPr>
      <w:r>
        <w:rPr>
          <w:rFonts w:hint="eastAsia" w:ascii="楷体" w:hAnsi="楷体" w:eastAsia="楷体" w:cs="楷体"/>
          <w:b/>
          <w:bCs/>
          <w:i w:val="0"/>
          <w:iCs w:val="0"/>
          <w:caps w:val="0"/>
          <w:color w:val="000000"/>
          <w:spacing w:val="0"/>
          <w:sz w:val="32"/>
          <w:szCs w:val="32"/>
          <w:shd w:val="clear" w:color="auto" w:fill="FFFFFF"/>
        </w:rPr>
        <w:t>（四）文旅行业监管情况。一是开展文旅行业综合整治。</w:t>
      </w:r>
      <w:r>
        <w:rPr>
          <w:rFonts w:hint="eastAsia" w:ascii="仿宋" w:hAnsi="仿宋" w:eastAsia="仿宋" w:cs="仿宋"/>
          <w:i w:val="0"/>
          <w:iCs w:val="0"/>
          <w:caps w:val="0"/>
          <w:color w:val="333333"/>
          <w:spacing w:val="0"/>
          <w:sz w:val="32"/>
          <w:szCs w:val="32"/>
          <w:shd w:val="clear" w:color="auto" w:fill="FFFFFF"/>
        </w:rPr>
        <w:t>扎实开展文化旅游行业安全专项整治三年行动、疫情防控、安全生产隐患大排查“百日攻坚”专项行动、“防风险、保平安、庆七一”行业安全专项整治、汛期旅游安全专项整治、假日旅游安全专项整治等工作，1-10月共检查文旅企业182家次，排查整治安全隐患26项。制定了假日旅游工作方案、疫情防控工作方案、假日舆情风险防范应对处置预案等文件，召开了假日旅游专题部署会议，节假日期间开展文旅市场巡查22次，检查文旅企业52家次。积极组织开展文明旅游志愿服务活动，为游客提供咨询、导览、停车、文明引导等服务，提升游客满意度。严格按中央、省、市、区疫情防控工作部署，实施行业疫情防控工作，确保文旅体行业防疫工作不松懈。</w:t>
      </w:r>
      <w:r>
        <w:rPr>
          <w:rFonts w:hint="eastAsia" w:ascii="楷体" w:hAnsi="楷体" w:eastAsia="楷体" w:cs="楷体"/>
          <w:b/>
          <w:bCs/>
          <w:i w:val="0"/>
          <w:iCs w:val="0"/>
          <w:caps w:val="0"/>
          <w:color w:val="000000"/>
          <w:spacing w:val="0"/>
          <w:sz w:val="32"/>
          <w:szCs w:val="32"/>
          <w:shd w:val="clear" w:color="auto" w:fill="FFFFFF"/>
        </w:rPr>
        <w:t>二是开展“非卫”专项整治行动。</w:t>
      </w:r>
      <w:r>
        <w:rPr>
          <w:rFonts w:hint="eastAsia" w:ascii="仿宋" w:hAnsi="仿宋" w:eastAsia="仿宋" w:cs="仿宋"/>
          <w:i w:val="0"/>
          <w:iCs w:val="0"/>
          <w:caps w:val="0"/>
          <w:color w:val="333333"/>
          <w:spacing w:val="0"/>
          <w:sz w:val="32"/>
          <w:szCs w:val="32"/>
          <w:shd w:val="clear" w:color="auto" w:fill="FFFFFF"/>
        </w:rPr>
        <w:t>通过发布通告、播放公益广告、发放整治通告与拆除优惠政策等大力开展宣传，同时召开“非卫”专题工作推进会部署专项行动，集中拆除非卫接收设备469个。开展全区广电安全系统安全播出检查，制定《徽州区迎接中国共产党成立100周年广播电视和网络视听安全播出保障专项工作方案》，参加全国安全播出系统评估；并联合区市场监管局、区公安分局开展“非卫”市场整治行动，对区内1家非法销售的商户进行约谈。</w:t>
      </w:r>
      <w:r>
        <w:rPr>
          <w:rFonts w:hint="eastAsia" w:ascii="楷体" w:hAnsi="楷体" w:eastAsia="楷体" w:cs="楷体"/>
          <w:b/>
          <w:bCs/>
          <w:i w:val="0"/>
          <w:iCs w:val="0"/>
          <w:caps w:val="0"/>
          <w:color w:val="000000"/>
          <w:spacing w:val="0"/>
          <w:sz w:val="32"/>
          <w:szCs w:val="32"/>
          <w:shd w:val="clear" w:color="auto" w:fill="FFFFFF"/>
        </w:rPr>
        <w:t>三是加快推进“农村应急广播”建设。</w:t>
      </w:r>
      <w:r>
        <w:rPr>
          <w:rFonts w:hint="eastAsia" w:ascii="仿宋" w:hAnsi="仿宋" w:eastAsia="仿宋" w:cs="仿宋"/>
          <w:i w:val="0"/>
          <w:iCs w:val="0"/>
          <w:caps w:val="0"/>
          <w:color w:val="333333"/>
          <w:spacing w:val="0"/>
          <w:sz w:val="32"/>
          <w:szCs w:val="32"/>
          <w:shd w:val="clear" w:color="auto" w:fill="FFFFFF"/>
        </w:rPr>
        <w:t>制定《黄山市徽州区推进应急广播体系建设实施方案》，开展应急广播体系建设。成功向省广电局申报300万的配套资金，截至9月底完成区、乡、村3级应急广播调度控制平台的建设，完成7个乡镇48个行政村409个终端的应急广播建设任务。</w:t>
      </w:r>
      <w:r>
        <w:rPr>
          <w:rFonts w:hint="eastAsia" w:ascii="楷体" w:hAnsi="楷体" w:eastAsia="楷体" w:cs="楷体"/>
          <w:b/>
          <w:bCs/>
          <w:i w:val="0"/>
          <w:iCs w:val="0"/>
          <w:caps w:val="0"/>
          <w:color w:val="000000"/>
          <w:spacing w:val="0"/>
          <w:sz w:val="32"/>
          <w:szCs w:val="32"/>
          <w:shd w:val="clear" w:color="auto" w:fill="FFFFFF"/>
        </w:rPr>
        <w:t>四是开展“扫黄打非”专项整治行动。</w:t>
      </w:r>
      <w:r>
        <w:rPr>
          <w:rFonts w:hint="eastAsia" w:ascii="仿宋" w:hAnsi="仿宋" w:eastAsia="仿宋" w:cs="仿宋"/>
          <w:i w:val="0"/>
          <w:iCs w:val="0"/>
          <w:caps w:val="0"/>
          <w:color w:val="000000"/>
          <w:spacing w:val="0"/>
          <w:sz w:val="32"/>
          <w:szCs w:val="32"/>
          <w:shd w:val="clear" w:color="auto" w:fill="FFFFFF"/>
        </w:rPr>
        <w:t>联合区公安局、区扫黄办、区市场监管局、区教育局等部门，在城区范围内开展“扫黄打非”专项整治行动，重点对出版物经营市场是否存在违规经营，有无出售恐怖暴力、淫秽色情及侵权盗版出版物进行查缴，对网吧等娱乐场所是否接纳未成年人、有无浏览不健康网站、是否落实消防安全等方面进行全面检查。结合文明创建和疫情防控工作对全区网吧、KTV、电影院进行常态化管理，进一步强化公共文化娱乐场所安全工作。</w:t>
      </w:r>
      <w:r>
        <w:rPr>
          <w:rFonts w:hint="eastAsia" w:ascii="楷体" w:hAnsi="楷体" w:eastAsia="楷体" w:cs="楷体"/>
          <w:b/>
          <w:bCs/>
          <w:i w:val="0"/>
          <w:iCs w:val="0"/>
          <w:caps w:val="0"/>
          <w:color w:val="333333"/>
          <w:spacing w:val="0"/>
          <w:sz w:val="32"/>
          <w:szCs w:val="32"/>
          <w:shd w:val="clear" w:color="auto" w:fill="FFFFFF"/>
        </w:rPr>
        <w:t>五是切实加强民宿管理工作。</w:t>
      </w:r>
      <w:r>
        <w:rPr>
          <w:rFonts w:hint="eastAsia" w:ascii="仿宋" w:hAnsi="仿宋" w:eastAsia="仿宋" w:cs="仿宋"/>
          <w:i w:val="0"/>
          <w:iCs w:val="0"/>
          <w:caps w:val="0"/>
          <w:color w:val="333333"/>
          <w:spacing w:val="0"/>
          <w:sz w:val="32"/>
          <w:szCs w:val="32"/>
          <w:shd w:val="clear" w:color="auto" w:fill="FFFFFF"/>
        </w:rPr>
        <w:t>今年开展了两批民宿特种行业许可证办理工作，会同市场监管、卫健、公安、消防等部门开展民宿联合审查工作，对消防安全、环境卫生、实名登记系统、公共卫生等环节进行重点实地检查，目前2021年第二批特种行业许可证正在办理中。截至目前，我区已有170家民宿通过了区民宿办联合审批，办理了“特种行业许可证”，持证率达80.9%。联合相关部门，赴西溪南等乡镇开展民宿出版物监管专项检查 5次，对出版物的发行单位、流通渠道、版权、质量、内容等方面进行了严格审查，同时，要求全区有出版物摆放的民宿及时张贴《徽州区民宿内出版物管理规定》，确保宣传到位。</w:t>
      </w:r>
      <w:r>
        <w:rPr>
          <w:rFonts w:hint="eastAsia" w:ascii="楷体" w:hAnsi="楷体" w:eastAsia="楷体" w:cs="楷体"/>
          <w:b/>
          <w:bCs/>
          <w:i w:val="0"/>
          <w:iCs w:val="0"/>
          <w:caps w:val="0"/>
          <w:color w:val="333333"/>
          <w:spacing w:val="0"/>
          <w:sz w:val="32"/>
          <w:szCs w:val="32"/>
          <w:shd w:val="clear" w:color="auto" w:fill="FFFFFF"/>
        </w:rPr>
        <w:t>六是扶持鼓励民宿行业发展。开展</w:t>
      </w:r>
      <w:r>
        <w:rPr>
          <w:rFonts w:hint="eastAsia" w:ascii="仿宋" w:hAnsi="仿宋" w:eastAsia="仿宋" w:cs="仿宋"/>
          <w:i w:val="0"/>
          <w:iCs w:val="0"/>
          <w:caps w:val="0"/>
          <w:color w:val="333333"/>
          <w:spacing w:val="0"/>
          <w:sz w:val="32"/>
          <w:szCs w:val="32"/>
          <w:shd w:val="clear" w:color="auto" w:fill="FFFFFF"/>
        </w:rPr>
        <w:t>“徽州区十佳民宿”评选活动，对获评民宿给予2万元的一次性资金扶持；同时每年评出对投资改建老厂房、旧仓库、旧民居、闲置楼宇等成为民宿的业主单位给予资金支持。截至目前共19家民宿参与评选，预计11月完成现场评定工作；开展旅游民宿等级评定工作，截至目前有37家民宿参加甲、乙、丙等级评定申报工作（其中西溪南镇16家、呈坎镇11家、潜口镇9家、杨村乡1家），着力提高旅游民宿经营水平和文化特色。积极组队参加黄山市首届民宿管家技能大赛，共有3名民宿管家代表参加，其中来自澍德堂的1名选手获得了最具亲和力民宿管家奖，来自荷田里的2名选手获得了优秀民宿管家奖。</w:t>
      </w:r>
      <w:r>
        <w:rPr>
          <w:rFonts w:hint="eastAsia" w:ascii="楷体" w:hAnsi="楷体" w:eastAsia="楷体" w:cs="楷体"/>
          <w:b/>
          <w:bCs/>
          <w:i w:val="0"/>
          <w:iCs w:val="0"/>
          <w:caps w:val="0"/>
          <w:color w:val="333333"/>
          <w:spacing w:val="0"/>
          <w:sz w:val="32"/>
          <w:szCs w:val="32"/>
          <w:shd w:val="clear" w:color="auto" w:fill="FFFFFF"/>
        </w:rPr>
        <w:t>七是积极推进执法队伍建设。</w:t>
      </w:r>
      <w:r>
        <w:rPr>
          <w:rFonts w:hint="eastAsia" w:ascii="仿宋" w:hAnsi="仿宋" w:eastAsia="仿宋" w:cs="仿宋"/>
          <w:i w:val="0"/>
          <w:iCs w:val="0"/>
          <w:caps w:val="0"/>
          <w:color w:val="333333"/>
          <w:spacing w:val="0"/>
          <w:sz w:val="32"/>
          <w:szCs w:val="32"/>
          <w:shd w:val="clear" w:color="auto" w:fill="FFFFFF"/>
        </w:rPr>
        <w:t>积极推进文化市场综合执法改革工作，确定了黄山市文化市场综合执法支队徽州区大队在编工作人员5名，通过2021年事业单位公开招聘招考3名工作人员，进一步充实执法队伍，配合</w:t>
      </w:r>
      <w:r>
        <w:rPr>
          <w:rFonts w:hint="eastAsia" w:ascii="仿宋" w:hAnsi="仿宋" w:eastAsia="仿宋" w:cs="仿宋"/>
          <w:i w:val="0"/>
          <w:iCs w:val="0"/>
          <w:caps w:val="0"/>
          <w:color w:val="333333"/>
          <w:spacing w:val="0"/>
          <w:sz w:val="32"/>
          <w:szCs w:val="32"/>
          <w:shd w:val="clear" w:color="auto" w:fill="FFFFFF"/>
          <w:lang w:eastAsia="zh-CN"/>
        </w:rPr>
        <w:t>市文化和旅游局</w:t>
      </w:r>
      <w:r>
        <w:rPr>
          <w:rFonts w:hint="eastAsia" w:ascii="仿宋" w:hAnsi="仿宋" w:eastAsia="仿宋" w:cs="仿宋"/>
          <w:i w:val="0"/>
          <w:iCs w:val="0"/>
          <w:caps w:val="0"/>
          <w:color w:val="333333"/>
          <w:spacing w:val="0"/>
          <w:sz w:val="32"/>
          <w:szCs w:val="32"/>
          <w:shd w:val="clear" w:color="auto" w:fill="FFFFFF"/>
        </w:rPr>
        <w:t>做好旅游综合执法改革工作。</w:t>
      </w:r>
      <w:r>
        <w:rPr>
          <w:rFonts w:hint="eastAsia" w:ascii="仿宋" w:hAnsi="仿宋" w:eastAsia="仿宋" w:cs="仿宋"/>
          <w:b w:val="0"/>
          <w:bCs w:val="0"/>
          <w:i w:val="0"/>
          <w:iCs w:val="0"/>
          <w:caps w:val="0"/>
          <w:color w:val="333333"/>
          <w:spacing w:val="0"/>
          <w:sz w:val="32"/>
          <w:szCs w:val="32"/>
          <w:shd w:val="clear" w:color="auto" w:fill="FFFFFF"/>
        </w:rPr>
        <w:t>1-10月共接到有效投诉23起，其中12345热线转办件20起，通过网络平台、值班电话等办理旅游投诉3起，投诉对象涉及景区22起，涉及旅行社1起，均及时有效的进行了处理。</w:t>
      </w:r>
      <w:r>
        <w:rPr>
          <w:rFonts w:hint="eastAsia" w:ascii="楷体" w:hAnsi="楷体" w:eastAsia="楷体" w:cs="楷体"/>
          <w:b/>
          <w:bCs/>
          <w:i w:val="0"/>
          <w:iCs w:val="0"/>
          <w:caps w:val="0"/>
          <w:color w:val="333333"/>
          <w:spacing w:val="0"/>
          <w:sz w:val="32"/>
          <w:szCs w:val="32"/>
          <w:shd w:val="clear" w:color="auto" w:fill="FFFFFF"/>
        </w:rPr>
        <w:t>八是开展法治宣传培训活动。</w:t>
      </w:r>
      <w:r>
        <w:rPr>
          <w:rFonts w:hint="eastAsia" w:ascii="仿宋" w:hAnsi="仿宋" w:eastAsia="仿宋" w:cs="仿宋"/>
          <w:i w:val="0"/>
          <w:iCs w:val="0"/>
          <w:caps w:val="0"/>
          <w:color w:val="333333"/>
          <w:spacing w:val="0"/>
          <w:sz w:val="32"/>
          <w:szCs w:val="32"/>
          <w:shd w:val="clear" w:color="auto" w:fill="FFFFFF"/>
        </w:rPr>
        <w:t>积极开展培训和宣传工作，认真组织学习《旅游法》、《旅行社条例》、《旅游投诉处理办法》、《安全生产法》、《突发公共卫生事件应急条例》、《食品安全法》、《中华人民共和国文物保护实施条例》等法律法规，组织局干部参加省、市、区行政执法培训。举办了全区文旅行业消防安全专题培训班、文旅行业新《安全生产法》培训会，开展了“安全宣传咨询日”等活动，普及安全生产法及旅游相关法律法规知识，着力提升广大市民、行业从业人员以及游客的安全意识，营造文明和谐的旅游环境；</w:t>
      </w:r>
      <w:r>
        <w:rPr>
          <w:rFonts w:hint="eastAsia" w:ascii="楷体" w:hAnsi="楷体" w:eastAsia="楷体" w:cs="楷体"/>
          <w:b/>
          <w:bCs/>
          <w:i w:val="0"/>
          <w:iCs w:val="0"/>
          <w:caps w:val="0"/>
          <w:color w:val="000000"/>
          <w:spacing w:val="0"/>
          <w:sz w:val="32"/>
          <w:szCs w:val="32"/>
          <w:shd w:val="clear" w:color="auto" w:fill="FFFFFF"/>
        </w:rPr>
        <w:t>九是落实行业“事中事后管理”工作。</w:t>
      </w:r>
      <w:r>
        <w:rPr>
          <w:rFonts w:hint="eastAsia" w:ascii="仿宋" w:hAnsi="仿宋" w:eastAsia="仿宋" w:cs="仿宋"/>
          <w:b w:val="0"/>
          <w:bCs w:val="0"/>
          <w:i w:val="0"/>
          <w:iCs w:val="0"/>
          <w:caps w:val="0"/>
          <w:color w:val="333333"/>
          <w:spacing w:val="0"/>
          <w:sz w:val="32"/>
          <w:szCs w:val="32"/>
          <w:shd w:val="clear" w:color="auto" w:fill="FFFFFF"/>
        </w:rPr>
        <w:t>完成文化旅游市场年度统计工作，统计包括22家印刷企业、2家零售书店、5家网吧、3家KTV、1家星级酒店，掌握当前区内的文化市场的发展状况；加强信用信息监管，1-10月完成信用信息（图书登记类）上报226条；针对疫情因素影响企业发展问题，积极宣传“信易贷”信用贷款工作，推荐12家企业贷款支持企业发展；每月安排专人到区综治中心进行值班，与来访群众面对面交流，积极解决来访群众的问题，办理反映安广网络收费不合理的信访件1件和有线电视咨询2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21"/>
          <w:szCs w:val="21"/>
        </w:rPr>
      </w:pPr>
      <w:r>
        <w:rPr>
          <w:rFonts w:hint="eastAsia" w:ascii="楷体" w:hAnsi="楷体" w:eastAsia="楷体" w:cs="楷体"/>
          <w:b/>
          <w:bCs/>
          <w:i w:val="0"/>
          <w:iCs w:val="0"/>
          <w:caps w:val="0"/>
          <w:color w:val="333333"/>
          <w:spacing w:val="0"/>
          <w:sz w:val="32"/>
          <w:szCs w:val="32"/>
          <w:shd w:val="clear" w:color="auto" w:fill="FFFFFF"/>
        </w:rPr>
        <w:t>（五）文旅融合产业发展情况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21"/>
          <w:szCs w:val="21"/>
        </w:rPr>
      </w:pPr>
      <w:r>
        <w:rPr>
          <w:rFonts w:hint="eastAsia" w:ascii="楷体" w:hAnsi="楷体" w:eastAsia="楷体" w:cs="楷体"/>
          <w:b/>
          <w:bCs/>
          <w:i w:val="0"/>
          <w:iCs w:val="0"/>
          <w:caps w:val="0"/>
          <w:color w:val="333333"/>
          <w:spacing w:val="0"/>
          <w:sz w:val="32"/>
          <w:szCs w:val="32"/>
          <w:shd w:val="clear" w:color="auto" w:fill="FFFFFF"/>
        </w:rPr>
        <w:t>1、旅游指标稳步增长。</w:t>
      </w:r>
      <w:r>
        <w:rPr>
          <w:rFonts w:hint="eastAsia" w:ascii="仿宋" w:hAnsi="仿宋" w:eastAsia="仿宋" w:cs="仿宋"/>
          <w:b w:val="0"/>
          <w:bCs w:val="0"/>
          <w:i w:val="0"/>
          <w:iCs w:val="0"/>
          <w:caps w:val="0"/>
          <w:color w:val="333333"/>
          <w:spacing w:val="0"/>
          <w:sz w:val="32"/>
          <w:szCs w:val="32"/>
          <w:shd w:val="clear" w:color="auto" w:fill="FFFFFF"/>
        </w:rPr>
        <w:t>徽州区截至9月份，累计接待游客344.24万人次，同比增长46.59%，其中入境游客累计达0.3万人次，同比下降91.07%；实现旅游总收入28.19亿元，同比增长66.70%；其中创汇40.69万美元，同比下降95.41%。(市局核定版)  2021年预计累计接待游客560.2万人次，同比增长45.28%；实现旅游总收入33.35亿元，同比增长45.24%。2022年预计累计接待游客645.3万人次，同比增长15.19%；实现旅游总收入38.49亿元，同比增长15.44%。</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21"/>
          <w:szCs w:val="21"/>
        </w:rPr>
      </w:pPr>
      <w:r>
        <w:rPr>
          <w:rFonts w:hint="eastAsia" w:ascii="楷体" w:hAnsi="楷体" w:eastAsia="楷体" w:cs="楷体"/>
          <w:b/>
          <w:bCs/>
          <w:i w:val="0"/>
          <w:iCs w:val="0"/>
          <w:caps w:val="0"/>
          <w:color w:val="333333"/>
          <w:spacing w:val="0"/>
          <w:sz w:val="32"/>
          <w:szCs w:val="32"/>
          <w:shd w:val="clear" w:color="auto" w:fill="FFFFFF"/>
        </w:rPr>
        <w:t>2、限上规上培育加速推进。</w:t>
      </w:r>
      <w:r>
        <w:rPr>
          <w:rFonts w:hint="eastAsia" w:ascii="仿宋" w:hAnsi="仿宋" w:eastAsia="仿宋" w:cs="仿宋"/>
          <w:b w:val="0"/>
          <w:bCs w:val="0"/>
          <w:i w:val="0"/>
          <w:iCs w:val="0"/>
          <w:caps w:val="0"/>
          <w:color w:val="333333"/>
          <w:spacing w:val="0"/>
          <w:sz w:val="32"/>
          <w:szCs w:val="32"/>
          <w:shd w:val="clear" w:color="auto" w:fill="FFFFFF"/>
        </w:rPr>
        <w:t>1-9月，全区住宿业累计营收 12841万元，同比增长21.50%。其中限额以上住宿业（德懋堂、澍德堂、诗莉莉、荷田里、丰乐怡亭）累计营收1686万元，同比下降3.73%；限额以下住宿业累计营收11155万元，同比增长26.51%。我区拥有规上文化产业企业14家，截至9月，全区14家规上文化产业单位营业收入总量为 22.15亿元(洪建华电子商务三季度取1-8月数据)，同比增长15.18%。</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21"/>
          <w:szCs w:val="21"/>
        </w:rPr>
      </w:pPr>
      <w:r>
        <w:rPr>
          <w:rFonts w:hint="eastAsia" w:ascii="楷体" w:hAnsi="楷体" w:eastAsia="楷体" w:cs="楷体"/>
          <w:b/>
          <w:bCs/>
          <w:i w:val="0"/>
          <w:iCs w:val="0"/>
          <w:caps w:val="0"/>
          <w:color w:val="333333"/>
          <w:spacing w:val="0"/>
          <w:sz w:val="32"/>
          <w:szCs w:val="32"/>
          <w:shd w:val="clear" w:color="auto" w:fill="FFFFFF"/>
        </w:rPr>
        <w:t>3、产业发展迸发活力。一是</w:t>
      </w:r>
      <w:r>
        <w:rPr>
          <w:rFonts w:hint="eastAsia" w:ascii="仿宋" w:hAnsi="仿宋" w:eastAsia="仿宋" w:cs="仿宋"/>
          <w:b/>
          <w:bCs/>
          <w:i w:val="0"/>
          <w:iCs w:val="0"/>
          <w:caps w:val="0"/>
          <w:color w:val="333333"/>
          <w:spacing w:val="0"/>
          <w:sz w:val="32"/>
          <w:szCs w:val="32"/>
          <w:shd w:val="clear" w:color="auto" w:fill="FFFFFF"/>
        </w:rPr>
        <w:t>加强激励政策扶持。完成</w:t>
      </w:r>
      <w:r>
        <w:rPr>
          <w:rFonts w:hint="eastAsia" w:ascii="仿宋" w:hAnsi="仿宋" w:eastAsia="仿宋" w:cs="仿宋"/>
          <w:b w:val="0"/>
          <w:bCs w:val="0"/>
          <w:i w:val="0"/>
          <w:iCs w:val="0"/>
          <w:caps w:val="0"/>
          <w:color w:val="333333"/>
          <w:spacing w:val="0"/>
          <w:sz w:val="32"/>
          <w:szCs w:val="32"/>
          <w:shd w:val="clear" w:color="auto" w:fill="FFFFFF"/>
        </w:rPr>
        <w:t>修订《徽州区文化产业发展专项资金激励办法》和《徽州区体育旅游产业发展专项资金激励办法》，截至目前，已完成2020年度文化、旅游体育产业专项资金初审工作，涉及29家文旅体企业、初审核定兑现资金91.26万元。二是</w:t>
      </w:r>
      <w:r>
        <w:rPr>
          <w:rFonts w:hint="eastAsia" w:ascii="仿宋" w:hAnsi="仿宋" w:eastAsia="仿宋" w:cs="仿宋"/>
          <w:b/>
          <w:bCs/>
          <w:i w:val="0"/>
          <w:iCs w:val="0"/>
          <w:caps w:val="0"/>
          <w:color w:val="333333"/>
          <w:spacing w:val="0"/>
          <w:sz w:val="32"/>
          <w:szCs w:val="32"/>
          <w:shd w:val="clear" w:color="auto" w:fill="FFFFFF"/>
        </w:rPr>
        <w:t>加大文旅产业发展。</w:t>
      </w:r>
      <w:r>
        <w:rPr>
          <w:rFonts w:hint="eastAsia" w:ascii="仿宋" w:hAnsi="仿宋" w:eastAsia="仿宋" w:cs="仿宋"/>
          <w:b w:val="0"/>
          <w:bCs w:val="0"/>
          <w:i w:val="0"/>
          <w:iCs w:val="0"/>
          <w:caps w:val="0"/>
          <w:color w:val="333333"/>
          <w:spacing w:val="0"/>
          <w:sz w:val="32"/>
          <w:szCs w:val="32"/>
          <w:shd w:val="clear" w:color="auto" w:fill="FFFFFF"/>
        </w:rPr>
        <w:t>组织开展第七批安徽省文化产业示范基地申报工作，我区竹溪堂徽雕艺术有限公司、黄山徽州竹艺轩雕刻有限公司2家企业获通过省级评选。黄山市徽州雕刻博物馆成功申报“安徽省研学旅游示范基地”；今年以来，积极组织区内文化、文化文创企业参加各类国际博览会、旅游商品大赛等共计5场。</w:t>
      </w:r>
      <w:r>
        <w:rPr>
          <w:rFonts w:hint="eastAsia" w:ascii="仿宋" w:hAnsi="仿宋" w:eastAsia="仿宋" w:cs="仿宋"/>
          <w:b/>
          <w:bCs/>
          <w:i w:val="0"/>
          <w:iCs w:val="0"/>
          <w:caps w:val="0"/>
          <w:color w:val="333333"/>
          <w:spacing w:val="0"/>
          <w:sz w:val="32"/>
          <w:szCs w:val="32"/>
          <w:shd w:val="clear" w:color="auto" w:fill="FFFFFF"/>
        </w:rPr>
        <w:t>推动文创产品转化落地。</w:t>
      </w:r>
      <w:r>
        <w:rPr>
          <w:rFonts w:hint="eastAsia" w:ascii="仿宋" w:hAnsi="仿宋" w:eastAsia="仿宋" w:cs="仿宋"/>
          <w:b w:val="0"/>
          <w:bCs w:val="0"/>
          <w:i w:val="0"/>
          <w:iCs w:val="0"/>
          <w:caps w:val="0"/>
          <w:color w:val="333333"/>
          <w:spacing w:val="0"/>
          <w:sz w:val="32"/>
          <w:szCs w:val="32"/>
          <w:shd w:val="clear" w:color="auto" w:fill="FFFFFF"/>
        </w:rPr>
        <w:t>与中国青年报合作开展“第二届‘韵味徽州’青年文化创意大赛”活动。活动共收到作品558份，其中产品包装设计作品72份，墙绘设计作品45份，新媒体短视频作品141份，新媒体海报作品300份。评出最终的优秀作品后，召集区内印刷企业、文旅企业，进行优秀产品和市场联姻的尝试。</w:t>
      </w:r>
      <w:r>
        <w:rPr>
          <w:rFonts w:hint="eastAsia" w:ascii="仿宋" w:hAnsi="仿宋" w:eastAsia="仿宋" w:cs="仿宋"/>
          <w:b/>
          <w:bCs/>
          <w:i w:val="0"/>
          <w:iCs w:val="0"/>
          <w:caps w:val="0"/>
          <w:color w:val="333333"/>
          <w:spacing w:val="0"/>
          <w:sz w:val="32"/>
          <w:szCs w:val="32"/>
          <w:shd w:val="clear" w:color="auto" w:fill="FFFFFF"/>
        </w:rPr>
        <w:t>完善配套设施建设。</w:t>
      </w:r>
      <w:r>
        <w:rPr>
          <w:rFonts w:hint="eastAsia" w:ascii="仿宋" w:hAnsi="仿宋" w:eastAsia="仿宋" w:cs="仿宋"/>
          <w:b w:val="0"/>
          <w:bCs w:val="0"/>
          <w:i w:val="0"/>
          <w:iCs w:val="0"/>
          <w:caps w:val="0"/>
          <w:color w:val="333333"/>
          <w:spacing w:val="0"/>
          <w:sz w:val="32"/>
          <w:szCs w:val="32"/>
          <w:shd w:val="clear" w:color="auto" w:fill="FFFFFF"/>
        </w:rPr>
        <w:t>配合衢（州）黄（山）南（平）（上）饶四省联盟95大道建设，分别在潜口黄峰口饭店、灵山观景台、伊坑、长潭驿站、雅口桥等处建设风景道标识标牌；2021年度我区列入全国旅游厕所数据库共43座。计划新建3座旅游厕所，并组织专门人员对全区旅游厕所进行全面的督导检查，进行常态化管理。5A景区全面完成客流统计摄像机的安装工作，实现实时入园、在园人数统计；同时，完成20路视频监控信号的接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3"/>
        <w:jc w:val="left"/>
        <w:rPr>
          <w:rFonts w:hint="default" w:ascii="Times New Roman" w:hAnsi="Times New Roman" w:cs="Times New Roman"/>
          <w:i w:val="0"/>
          <w:iCs w:val="0"/>
          <w:caps w:val="0"/>
          <w:color w:val="333333"/>
          <w:spacing w:val="0"/>
          <w:sz w:val="21"/>
          <w:szCs w:val="21"/>
        </w:rPr>
      </w:pPr>
      <w:r>
        <w:rPr>
          <w:rFonts w:hint="eastAsia" w:ascii="楷体" w:hAnsi="楷体" w:eastAsia="楷体" w:cs="楷体"/>
          <w:b/>
          <w:bCs/>
          <w:i w:val="0"/>
          <w:iCs w:val="0"/>
          <w:caps w:val="0"/>
          <w:color w:val="333333"/>
          <w:spacing w:val="0"/>
          <w:sz w:val="32"/>
          <w:szCs w:val="32"/>
          <w:shd w:val="clear" w:color="auto" w:fill="FFFFFF"/>
        </w:rPr>
        <w:t>4、红色旅游新业态创新发展。</w:t>
      </w:r>
      <w:r>
        <w:rPr>
          <w:rFonts w:hint="eastAsia" w:ascii="仿宋" w:hAnsi="仿宋" w:eastAsia="仿宋" w:cs="仿宋"/>
          <w:i w:val="0"/>
          <w:iCs w:val="0"/>
          <w:caps w:val="0"/>
          <w:color w:val="333333"/>
          <w:spacing w:val="0"/>
          <w:sz w:val="32"/>
          <w:szCs w:val="32"/>
          <w:shd w:val="clear" w:color="auto" w:fill="FFFFFF"/>
        </w:rPr>
        <w:t>围绕中国共产党成立</w:t>
      </w:r>
      <w:r>
        <w:rPr>
          <w:rFonts w:hint="default" w:ascii="Times New Roman" w:hAnsi="Times New Roman" w:cs="Times New Roman"/>
          <w:i w:val="0"/>
          <w:iCs w:val="0"/>
          <w:caps w:val="0"/>
          <w:color w:val="333333"/>
          <w:spacing w:val="0"/>
          <w:sz w:val="32"/>
          <w:szCs w:val="32"/>
          <w:shd w:val="clear" w:color="auto" w:fill="FFFFFF"/>
        </w:rPr>
        <w:t>100</w:t>
      </w:r>
      <w:r>
        <w:rPr>
          <w:rFonts w:hint="eastAsia" w:ascii="仿宋" w:hAnsi="仿宋" w:eastAsia="仿宋" w:cs="仿宋"/>
          <w:i w:val="0"/>
          <w:iCs w:val="0"/>
          <w:caps w:val="0"/>
          <w:color w:val="333333"/>
          <w:spacing w:val="0"/>
          <w:sz w:val="32"/>
          <w:szCs w:val="32"/>
          <w:shd w:val="clear" w:color="auto" w:fill="FFFFFF"/>
        </w:rPr>
        <w:t>周年，重点打响</w:t>
      </w:r>
      <w:r>
        <w:rPr>
          <w:rFonts w:hint="default" w:ascii="Times New Roman" w:hAnsi="Times New Roman" w:cs="Times New Roman"/>
          <w:i w:val="0"/>
          <w:iCs w:val="0"/>
          <w:caps w:val="0"/>
          <w:color w:val="333333"/>
          <w:spacing w:val="0"/>
          <w:sz w:val="32"/>
          <w:szCs w:val="32"/>
          <w:shd w:val="clear" w:color="auto" w:fill="FFFFFF"/>
        </w:rPr>
        <w:t>“</w:t>
      </w:r>
      <w:r>
        <w:rPr>
          <w:rFonts w:hint="eastAsia" w:ascii="仿宋" w:hAnsi="仿宋" w:eastAsia="仿宋" w:cs="仿宋"/>
          <w:i w:val="0"/>
          <w:iCs w:val="0"/>
          <w:caps w:val="0"/>
          <w:color w:val="333333"/>
          <w:spacing w:val="0"/>
          <w:sz w:val="32"/>
          <w:szCs w:val="32"/>
          <w:shd w:val="clear" w:color="auto" w:fill="FFFFFF"/>
        </w:rPr>
        <w:t>铁军黄山红</w:t>
      </w:r>
      <w:r>
        <w:rPr>
          <w:rFonts w:hint="default" w:ascii="Times New Roman" w:hAnsi="Times New Roman" w:cs="Times New Roman"/>
          <w:i w:val="0"/>
          <w:iCs w:val="0"/>
          <w:caps w:val="0"/>
          <w:color w:val="333333"/>
          <w:spacing w:val="0"/>
          <w:sz w:val="32"/>
          <w:szCs w:val="32"/>
          <w:shd w:val="clear" w:color="auto" w:fill="FFFFFF"/>
        </w:rPr>
        <w:t>”</w:t>
      </w:r>
      <w:r>
        <w:rPr>
          <w:rFonts w:hint="eastAsia" w:ascii="仿宋" w:hAnsi="仿宋" w:eastAsia="仿宋" w:cs="仿宋"/>
          <w:i w:val="0"/>
          <w:iCs w:val="0"/>
          <w:caps w:val="0"/>
          <w:color w:val="333333"/>
          <w:spacing w:val="0"/>
          <w:sz w:val="32"/>
          <w:szCs w:val="32"/>
          <w:shd w:val="clear" w:color="auto" w:fill="FFFFFF"/>
        </w:rPr>
        <w:t>品牌。</w:t>
      </w:r>
      <w:r>
        <w:rPr>
          <w:rFonts w:hint="eastAsia" w:ascii="仿宋" w:hAnsi="仿宋" w:eastAsia="仿宋" w:cs="仿宋"/>
          <w:b/>
          <w:bCs/>
          <w:i w:val="0"/>
          <w:iCs w:val="0"/>
          <w:caps w:val="0"/>
          <w:color w:val="333333"/>
          <w:spacing w:val="0"/>
          <w:sz w:val="32"/>
          <w:szCs w:val="32"/>
          <w:shd w:val="clear" w:color="auto" w:fill="FFFFFF"/>
        </w:rPr>
        <w:t>一是</w:t>
      </w:r>
      <w:r>
        <w:rPr>
          <w:rFonts w:hint="eastAsia" w:ascii="仿宋" w:hAnsi="仿宋" w:eastAsia="仿宋" w:cs="仿宋"/>
          <w:i w:val="0"/>
          <w:iCs w:val="0"/>
          <w:caps w:val="0"/>
          <w:color w:val="333333"/>
          <w:spacing w:val="0"/>
          <w:sz w:val="32"/>
          <w:szCs w:val="32"/>
          <w:shd w:val="clear" w:color="auto" w:fill="FFFFFF"/>
        </w:rPr>
        <w:t>举办全市</w:t>
      </w:r>
      <w:r>
        <w:rPr>
          <w:rFonts w:hint="default" w:ascii="Times New Roman" w:hAnsi="Times New Roman" w:cs="Times New Roman"/>
          <w:i w:val="0"/>
          <w:iCs w:val="0"/>
          <w:caps w:val="0"/>
          <w:color w:val="333333"/>
          <w:spacing w:val="0"/>
          <w:sz w:val="32"/>
          <w:szCs w:val="32"/>
          <w:shd w:val="clear" w:color="auto" w:fill="FFFFFF"/>
        </w:rPr>
        <w:t>“</w:t>
      </w:r>
      <w:r>
        <w:rPr>
          <w:rFonts w:hint="eastAsia" w:ascii="仿宋" w:hAnsi="仿宋" w:eastAsia="仿宋" w:cs="仿宋"/>
          <w:i w:val="0"/>
          <w:iCs w:val="0"/>
          <w:caps w:val="0"/>
          <w:color w:val="333333"/>
          <w:spacing w:val="0"/>
          <w:sz w:val="32"/>
          <w:szCs w:val="32"/>
          <w:shd w:val="clear" w:color="auto" w:fill="FFFFFF"/>
        </w:rPr>
        <w:t>铁军黄山红</w:t>
      </w:r>
      <w:r>
        <w:rPr>
          <w:rFonts w:hint="default" w:ascii="Times New Roman" w:hAnsi="Times New Roman" w:cs="Times New Roman"/>
          <w:i w:val="0"/>
          <w:iCs w:val="0"/>
          <w:caps w:val="0"/>
          <w:color w:val="333333"/>
          <w:spacing w:val="0"/>
          <w:sz w:val="32"/>
          <w:szCs w:val="32"/>
          <w:shd w:val="clear" w:color="auto" w:fill="FFFFFF"/>
        </w:rPr>
        <w:t>”</w:t>
      </w:r>
      <w:r>
        <w:rPr>
          <w:rFonts w:hint="eastAsia" w:ascii="仿宋" w:hAnsi="仿宋" w:eastAsia="仿宋" w:cs="仿宋"/>
          <w:i w:val="0"/>
          <w:iCs w:val="0"/>
          <w:caps w:val="0"/>
          <w:color w:val="333333"/>
          <w:spacing w:val="0"/>
          <w:sz w:val="32"/>
          <w:szCs w:val="32"/>
          <w:shd w:val="clear" w:color="auto" w:fill="FFFFFF"/>
        </w:rPr>
        <w:t>主题旅游线路发布会，牵头成立黄山市红色旅游联盟，借助长三角红色文化旅游区域联盟平台加大宣传力度。</w:t>
      </w:r>
      <w:r>
        <w:rPr>
          <w:rFonts w:hint="eastAsia" w:ascii="楷体" w:hAnsi="楷体" w:eastAsia="楷体" w:cs="楷体"/>
          <w:b/>
          <w:bCs/>
          <w:i w:val="0"/>
          <w:iCs w:val="0"/>
          <w:caps w:val="0"/>
          <w:color w:val="333333"/>
          <w:spacing w:val="0"/>
          <w:sz w:val="32"/>
          <w:szCs w:val="32"/>
          <w:shd w:val="clear" w:color="auto" w:fill="FFFFFF"/>
        </w:rPr>
        <w:t>二是</w:t>
      </w:r>
      <w:r>
        <w:rPr>
          <w:rFonts w:hint="eastAsia" w:ascii="仿宋" w:hAnsi="仿宋" w:eastAsia="仿宋" w:cs="仿宋"/>
          <w:i w:val="0"/>
          <w:iCs w:val="0"/>
          <w:caps w:val="0"/>
          <w:color w:val="333333"/>
          <w:spacing w:val="0"/>
          <w:sz w:val="32"/>
          <w:szCs w:val="32"/>
          <w:shd w:val="clear" w:color="auto" w:fill="FFFFFF"/>
        </w:rPr>
        <w:t>着力提升红色旅游线路。“徽风廉韵”红色体验游：新四军军部—小练—琶村；红色研学成长之旅：潜口金紫祠--呈坎汪村--富溪碣石。</w:t>
      </w:r>
      <w:r>
        <w:rPr>
          <w:rFonts w:hint="eastAsia" w:ascii="仿宋" w:hAnsi="仿宋" w:eastAsia="仿宋" w:cs="仿宋"/>
          <w:b/>
          <w:bCs/>
          <w:i w:val="0"/>
          <w:iCs w:val="0"/>
          <w:caps w:val="0"/>
          <w:color w:val="333333"/>
          <w:spacing w:val="0"/>
          <w:sz w:val="32"/>
          <w:szCs w:val="32"/>
          <w:shd w:val="clear" w:color="auto" w:fill="FFFFFF"/>
        </w:rPr>
        <w:t>三是</w:t>
      </w:r>
      <w:r>
        <w:rPr>
          <w:rFonts w:hint="eastAsia" w:ascii="仿宋" w:hAnsi="仿宋" w:eastAsia="仿宋" w:cs="仿宋"/>
          <w:i w:val="0"/>
          <w:iCs w:val="0"/>
          <w:caps w:val="0"/>
          <w:color w:val="333333"/>
          <w:spacing w:val="0"/>
          <w:sz w:val="32"/>
          <w:szCs w:val="32"/>
          <w:shd w:val="clear" w:color="auto" w:fill="FFFFFF"/>
        </w:rPr>
        <w:t>开发特色红色旅游产品。以中国共产党成立100周年为契机，完成拍摄两部红色微电影《小练星火》、《叶挺与汪五婆》，这两部红色微电影入围第四届中国红色微电影盛典，并作为社会主义核心价值观主题微电影（微视频）优秀作品推荐至省进行展播。通过深入挖掘岩寺镇石岗村小练红色文化，设计生产出笔记本、帆布袋、钥匙扣、冰箱贴、卡通水杯及抱枕6样红色文创产品，设计开发出公文包、水杯、雨伞等小练红色伴手礼，使我区红色文化为旅游增添了新动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color="auto" w:fill="FFFFFF"/>
        </w:rPr>
        <w:t>5、产品优势持续发挥。微景区建设持续推进。</w:t>
      </w:r>
      <w:r>
        <w:rPr>
          <w:rFonts w:hint="eastAsia" w:ascii="仿宋" w:hAnsi="仿宋" w:eastAsia="仿宋" w:cs="仿宋"/>
          <w:i w:val="0"/>
          <w:iCs w:val="0"/>
          <w:caps w:val="0"/>
          <w:color w:val="333333"/>
          <w:spacing w:val="0"/>
          <w:sz w:val="32"/>
          <w:szCs w:val="32"/>
          <w:shd w:val="clear" w:color="auto" w:fill="FFFFFF"/>
        </w:rPr>
        <w:t>按照村村有主题、产业有谋划、建设有项目、要素有推进等内容，开展乡村旅游微景区建设，现已完成洪坑、东山、长潭、梅川、碣石5个微景区短视频拍摄，充分利用学习强国、微信公众号、视频号等媒体开展微景区短视频推广，至目前已陆续推出《红色碣石》、《藕遇东山》、《进士洪坑》、《味在长潭》、《探梅寻川》5个视频，视频号后台点击率超10万人。</w:t>
      </w:r>
      <w:r>
        <w:rPr>
          <w:rFonts w:hint="eastAsia" w:ascii="仿宋" w:hAnsi="仿宋" w:eastAsia="仿宋" w:cs="仿宋"/>
          <w:b/>
          <w:bCs/>
          <w:i w:val="0"/>
          <w:iCs w:val="0"/>
          <w:caps w:val="0"/>
          <w:color w:val="333333"/>
          <w:spacing w:val="0"/>
          <w:sz w:val="32"/>
          <w:szCs w:val="32"/>
          <w:shd w:val="clear" w:color="auto" w:fill="FFFFFF"/>
        </w:rPr>
        <w:t>打造东方“绿野仙踪”。</w:t>
      </w:r>
      <w:r>
        <w:rPr>
          <w:rFonts w:hint="eastAsia" w:ascii="仿宋" w:hAnsi="仿宋" w:eastAsia="仿宋" w:cs="仿宋"/>
          <w:i w:val="0"/>
          <w:iCs w:val="0"/>
          <w:caps w:val="0"/>
          <w:color w:val="333333"/>
          <w:spacing w:val="0"/>
          <w:sz w:val="32"/>
          <w:szCs w:val="32"/>
          <w:shd w:val="clear" w:color="auto" w:fill="FFFFFF"/>
        </w:rPr>
        <w:t>坚持主题导向，西溪南的旅游产业发展、文化活动、宣传推广，均围绕“绿野仙踪”主题。采取“采密补疏”的形式，加大对枫杨林保护，修复生态环境。借助枫杨林开展系列活动，5月、7月举办两场“徽州市集”活动，彰显传统回归当下主题，系列活动登上央视1套和新闻频道并网直播系列节目，“绿野仙踪”主题登上央视《新闻联播》并被广泛接受。十一期间，西溪南游客接待总人次9.8万人。</w:t>
      </w:r>
      <w:r>
        <w:rPr>
          <w:rFonts w:hint="eastAsia" w:ascii="仿宋" w:hAnsi="仿宋" w:eastAsia="仿宋" w:cs="仿宋"/>
          <w:b/>
          <w:bCs/>
          <w:i w:val="0"/>
          <w:iCs w:val="0"/>
          <w:caps w:val="0"/>
          <w:color w:val="333333"/>
          <w:spacing w:val="0"/>
          <w:sz w:val="32"/>
          <w:szCs w:val="32"/>
          <w:shd w:val="clear" w:color="auto" w:fill="FFFFFF"/>
        </w:rPr>
        <w:t>发挥康养资源优势。</w:t>
      </w:r>
      <w:r>
        <w:rPr>
          <w:rFonts w:hint="eastAsia" w:ascii="仿宋" w:hAnsi="仿宋" w:eastAsia="仿宋" w:cs="仿宋"/>
          <w:i w:val="0"/>
          <w:iCs w:val="0"/>
          <w:caps w:val="0"/>
          <w:color w:val="333333"/>
          <w:spacing w:val="0"/>
          <w:sz w:val="32"/>
          <w:szCs w:val="32"/>
          <w:shd w:val="clear" w:color="auto" w:fill="FFFFFF"/>
        </w:rPr>
        <w:t>创建一批市级职工（劳模）疗休养基地，在去年唐模、荷田里成功申报市级职工（劳模）疗休养基地基础上，推荐海悦君澜酒店和维也纳酒店参与新一轮市级职工（劳模）疗休养基地申报。同时，依托岩寺登高节、洽舍跑山赛、富溪重走红军路、杨村香榧骑行等赛事活动，大力发展山地旅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21"/>
          <w:szCs w:val="21"/>
        </w:rPr>
      </w:pPr>
      <w:r>
        <w:rPr>
          <w:rFonts w:hint="eastAsia" w:ascii="楷体" w:hAnsi="楷体" w:eastAsia="楷体" w:cs="楷体"/>
          <w:b/>
          <w:bCs/>
          <w:i w:val="0"/>
          <w:iCs w:val="0"/>
          <w:caps w:val="0"/>
          <w:color w:val="333333"/>
          <w:spacing w:val="0"/>
          <w:sz w:val="32"/>
          <w:szCs w:val="32"/>
          <w:shd w:val="clear" w:color="auto" w:fill="FFFFFF"/>
        </w:rPr>
        <w:t>6、</w:t>
      </w:r>
      <w:r>
        <w:rPr>
          <w:rFonts w:hint="eastAsia" w:ascii="仿宋" w:hAnsi="仿宋" w:eastAsia="仿宋" w:cs="仿宋"/>
          <w:b/>
          <w:bCs/>
          <w:i w:val="0"/>
          <w:iCs w:val="0"/>
          <w:caps w:val="0"/>
          <w:color w:val="333333"/>
          <w:spacing w:val="0"/>
          <w:sz w:val="32"/>
          <w:szCs w:val="32"/>
          <w:shd w:val="clear" w:color="auto" w:fill="FFFFFF"/>
        </w:rPr>
        <w:t>旅游营销持续发力。一是丰富特色品牌活动。</w:t>
      </w:r>
      <w:r>
        <w:rPr>
          <w:rFonts w:hint="eastAsia" w:ascii="仿宋" w:hAnsi="仿宋" w:eastAsia="仿宋" w:cs="仿宋"/>
          <w:i w:val="0"/>
          <w:iCs w:val="0"/>
          <w:caps w:val="0"/>
          <w:color w:val="333333"/>
          <w:spacing w:val="0"/>
          <w:sz w:val="32"/>
          <w:szCs w:val="32"/>
          <w:shd w:val="clear" w:color="auto" w:fill="FFFFFF"/>
        </w:rPr>
        <w:t>创优提升“相约徽州 乐享山水”品牌，发掘各地特色文化内涵，先后举办2021岩寺小练登高、徽州中式新年、虹光2021年乡村旅游发布会、“二月二”舞草龙、黄山毛峰文化节、黄山市第三届花田跑暨第八届灵山油菜花节、富溪杜鹃花步道徒步、徽州市集、黄山论琴、中秋蜀源舞草龙、蜀源向日葵节、石岗田园嘉年华、呈坎唐模特色晒秋等活动，多场活动被中央电视台新闻联播报道，提升一镇（乡）一节品牌影响力。</w:t>
      </w:r>
      <w:r>
        <w:rPr>
          <w:rFonts w:hint="eastAsia" w:ascii="仿宋" w:hAnsi="仿宋" w:eastAsia="仿宋" w:cs="仿宋"/>
          <w:b/>
          <w:bCs/>
          <w:i w:val="0"/>
          <w:iCs w:val="0"/>
          <w:caps w:val="0"/>
          <w:color w:val="333333"/>
          <w:spacing w:val="0"/>
          <w:sz w:val="32"/>
          <w:szCs w:val="32"/>
          <w:shd w:val="clear" w:color="auto" w:fill="FFFFFF"/>
        </w:rPr>
        <w:t>二是做靓线上线下营销。</w:t>
      </w:r>
      <w:r>
        <w:rPr>
          <w:rFonts w:hint="eastAsia" w:ascii="仿宋" w:hAnsi="仿宋" w:eastAsia="仿宋" w:cs="仿宋"/>
          <w:i w:val="0"/>
          <w:iCs w:val="0"/>
          <w:caps w:val="0"/>
          <w:color w:val="333333"/>
          <w:spacing w:val="0"/>
          <w:sz w:val="32"/>
          <w:szCs w:val="32"/>
          <w:shd w:val="clear" w:color="auto" w:fill="FFFFFF"/>
        </w:rPr>
        <w:t>举办“相约徽州 乐享山水”之“礼赞百年 春满徽州”大型摄影主题创作活动；持续开展“春游江淮请您来”春季主题营销宣传活动，在省文旅厅“第三届春游江淮请您来”百家媒体旅游推介活动表彰中获得“县级优秀组织奖”。举办“徽风皖韵 多彩徽州”全国自驾游达人采风踩线活动，邀请8个省市22个城市35家自驾游俱乐部赴徽州区踩点考察，扩大徽州区在全国知名度和影响力。同时持续做好与市民网、视界传媒、黄山新闻综合广播、中国旅游新闻网、香港商报、中国青年报的媒体合作，进一步提升我区文旅体新闻信息宣传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21"/>
          <w:szCs w:val="21"/>
        </w:rPr>
      </w:pPr>
      <w:r>
        <w:rPr>
          <w:rFonts w:hint="eastAsia" w:ascii="楷体" w:hAnsi="楷体" w:eastAsia="楷体" w:cs="楷体"/>
          <w:b/>
          <w:bCs/>
          <w:i w:val="0"/>
          <w:iCs w:val="0"/>
          <w:caps w:val="0"/>
          <w:color w:val="333333"/>
          <w:spacing w:val="0"/>
          <w:sz w:val="32"/>
          <w:szCs w:val="32"/>
          <w:shd w:val="clear" w:color="auto" w:fill="FFFFFF"/>
        </w:rPr>
        <w:t>7、</w:t>
      </w:r>
      <w:r>
        <w:rPr>
          <w:rFonts w:hint="eastAsia" w:ascii="仿宋" w:hAnsi="仿宋" w:eastAsia="仿宋" w:cs="仿宋"/>
          <w:b/>
          <w:bCs/>
          <w:i w:val="0"/>
          <w:iCs w:val="0"/>
          <w:caps w:val="0"/>
          <w:color w:val="333333"/>
          <w:spacing w:val="0"/>
          <w:sz w:val="32"/>
          <w:szCs w:val="32"/>
          <w:shd w:val="clear" w:color="auto" w:fill="FFFFFF"/>
        </w:rPr>
        <w:t>打造摄影品牌活动。</w:t>
      </w:r>
      <w:r>
        <w:rPr>
          <w:rFonts w:hint="eastAsia" w:ascii="仿宋" w:hAnsi="仿宋" w:eastAsia="仿宋" w:cs="仿宋"/>
          <w:i w:val="0"/>
          <w:iCs w:val="0"/>
          <w:caps w:val="0"/>
          <w:color w:val="333333"/>
          <w:spacing w:val="0"/>
          <w:sz w:val="32"/>
          <w:szCs w:val="32"/>
          <w:shd w:val="clear" w:color="auto" w:fill="FFFFFF"/>
        </w:rPr>
        <w:t>举办“星火传承 映照时代”2021中国摄影报全国摄影拉力赛徽州区站活动，吸引上海、浙江杭州等全国各地的千余名摄影家和摄影爱好者，用镜头聚焦徽州六美，记录百姓新生活，记录乡村新变化；成功召开徽州区首届摄影旅游发展研讨会，邀请国内著名摄影家、徽学专家、资深媒体专家、产业学者、文旅行业专家等40余人，围绕乡村振兴大背景下本土影像的文旅担当、影像助力乡村文旅振兴、打造徽州特色摄影旅游高地等话题进行交流探讨，专题论道“美丽经济”；“徽州六美”现已成为徽州文旅吸引“人气”、壮大“名气”、聚集“财气”的品牌性摄影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21"/>
          <w:szCs w:val="21"/>
        </w:rPr>
      </w:pPr>
      <w:r>
        <w:rPr>
          <w:rFonts w:hint="eastAsia" w:ascii="楷体" w:hAnsi="楷体" w:eastAsia="楷体" w:cs="楷体"/>
          <w:b/>
          <w:bCs/>
          <w:i w:val="0"/>
          <w:iCs w:val="0"/>
          <w:caps w:val="0"/>
          <w:color w:val="333333"/>
          <w:spacing w:val="0"/>
          <w:sz w:val="32"/>
          <w:szCs w:val="32"/>
          <w:shd w:val="clear" w:color="auto" w:fill="FFFFFF"/>
        </w:rPr>
        <w:t>8、</w:t>
      </w:r>
      <w:r>
        <w:rPr>
          <w:rFonts w:hint="eastAsia" w:ascii="仿宋" w:hAnsi="仿宋" w:eastAsia="仿宋" w:cs="仿宋"/>
          <w:b/>
          <w:bCs/>
          <w:i w:val="0"/>
          <w:iCs w:val="0"/>
          <w:caps w:val="0"/>
          <w:color w:val="333333"/>
          <w:spacing w:val="0"/>
          <w:sz w:val="32"/>
          <w:szCs w:val="32"/>
          <w:shd w:val="clear" w:color="auto" w:fill="FFFFFF"/>
        </w:rPr>
        <w:t>非遗夜市带动夜经济发展。</w:t>
      </w:r>
      <w:r>
        <w:rPr>
          <w:rFonts w:hint="eastAsia" w:ascii="仿宋" w:hAnsi="仿宋" w:eastAsia="仿宋" w:cs="仿宋"/>
          <w:i w:val="0"/>
          <w:iCs w:val="0"/>
          <w:caps w:val="0"/>
          <w:color w:val="333333"/>
          <w:spacing w:val="0"/>
          <w:sz w:val="32"/>
          <w:szCs w:val="32"/>
          <w:shd w:val="clear" w:color="auto" w:fill="FFFFFF"/>
        </w:rPr>
        <w:t>结合2021徽州区非遗进景区3场活动，端午期间（6月12日至14日），持续三天在岩寺老街举办“非遗夜市”暨“非遗进景区”活动，夜市由非遗项目展示展演、非遗互动体验、徽州好物集3个板块组成，吸引了大量市民、游客驻足观看。在6月14日端午节当日，组织开展了历史悠久、地方特色浓郁的徽州民俗文化活动“跳钟馗”，在热闹喜庆的氛围中感受徽州别样的夜间文化，助力岩寺老街夜经济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color="auto" w:fill="FFFFFF"/>
        </w:rPr>
        <w:t>9、做强文旅品牌创建。</w:t>
      </w:r>
      <w:r>
        <w:rPr>
          <w:rFonts w:hint="eastAsia" w:ascii="仿宋" w:hAnsi="仿宋" w:eastAsia="仿宋" w:cs="仿宋"/>
          <w:i w:val="0"/>
          <w:iCs w:val="0"/>
          <w:caps w:val="0"/>
          <w:color w:val="333333"/>
          <w:spacing w:val="0"/>
          <w:sz w:val="32"/>
          <w:szCs w:val="32"/>
          <w:shd w:val="clear" w:color="auto" w:fill="FFFFFF"/>
        </w:rPr>
        <w:t>相继启动全国乡村旅游重点村、镇，省乡村旅游四级联建，安徽避暑旅游休闲目的</w:t>
      </w:r>
      <w:r>
        <w:rPr>
          <w:rFonts w:hint="eastAsia" w:ascii="仿宋" w:hAnsi="仿宋" w:eastAsia="仿宋" w:cs="仿宋"/>
          <w:b w:val="0"/>
          <w:bCs w:val="0"/>
          <w:i w:val="0"/>
          <w:iCs w:val="0"/>
          <w:caps w:val="0"/>
          <w:color w:val="333333"/>
          <w:spacing w:val="0"/>
          <w:sz w:val="32"/>
          <w:szCs w:val="32"/>
          <w:shd w:val="clear" w:color="auto" w:fill="FFFFFF"/>
        </w:rPr>
        <w:t>地、省级旅游休闲街区</w:t>
      </w:r>
      <w:r>
        <w:rPr>
          <w:rFonts w:hint="eastAsia" w:ascii="仿宋" w:hAnsi="仿宋" w:eastAsia="仿宋" w:cs="仿宋"/>
          <w:b/>
          <w:bCs/>
          <w:i w:val="0"/>
          <w:iCs w:val="0"/>
          <w:caps w:val="0"/>
          <w:color w:val="333333"/>
          <w:spacing w:val="0"/>
          <w:sz w:val="32"/>
          <w:szCs w:val="32"/>
          <w:shd w:val="clear" w:color="auto" w:fill="FFFFFF"/>
        </w:rPr>
        <w:t>、</w:t>
      </w:r>
      <w:r>
        <w:rPr>
          <w:rFonts w:hint="eastAsia" w:ascii="仿宋" w:hAnsi="仿宋" w:eastAsia="仿宋" w:cs="仿宋"/>
          <w:b w:val="0"/>
          <w:bCs w:val="0"/>
          <w:i w:val="0"/>
          <w:iCs w:val="0"/>
          <w:caps w:val="0"/>
          <w:color w:val="333333"/>
          <w:spacing w:val="0"/>
          <w:sz w:val="32"/>
          <w:szCs w:val="32"/>
          <w:shd w:val="clear" w:color="auto" w:fill="FFFFFF"/>
        </w:rPr>
        <w:t>全域旅游示范区、文</w:t>
      </w:r>
      <w:r>
        <w:rPr>
          <w:rFonts w:hint="eastAsia" w:ascii="仿宋" w:hAnsi="仿宋" w:eastAsia="仿宋" w:cs="仿宋"/>
          <w:b w:val="0"/>
          <w:bCs w:val="0"/>
          <w:i w:val="0"/>
          <w:iCs w:val="0"/>
          <w:caps w:val="0"/>
          <w:color w:val="000000"/>
          <w:spacing w:val="0"/>
          <w:sz w:val="32"/>
          <w:szCs w:val="32"/>
          <w:shd w:val="clear" w:color="auto" w:fill="FFFFFF"/>
        </w:rPr>
        <w:t>化旅游度假区等创建工作，</w:t>
      </w:r>
      <w:r>
        <w:rPr>
          <w:rFonts w:hint="eastAsia" w:ascii="仿宋" w:hAnsi="仿宋" w:eastAsia="仿宋" w:cs="仿宋"/>
          <w:i w:val="0"/>
          <w:iCs w:val="0"/>
          <w:caps w:val="0"/>
          <w:color w:val="000000"/>
          <w:spacing w:val="0"/>
          <w:sz w:val="32"/>
          <w:szCs w:val="32"/>
          <w:shd w:val="clear" w:color="auto" w:fill="FFFFFF"/>
        </w:rPr>
        <w:t>积极推进A级景区村庄创建等工作。徽州区荣获“长三角休闲度假目的地”称号，为安徽省唯一上榜城市。唐模村入选第三批全国乡村旅游重点村；呈坎镇，潜口镇入选安徽省首批省级特色旅游名镇；呈坎村、唐模村、西溪南村、潜口村入选安徽省首批省级特色旅游名村；唐模景区、呈坎景区、潜口民宅、</w:t>
      </w:r>
      <w:r>
        <w:rPr>
          <w:rFonts w:hint="eastAsia" w:ascii="仿宋" w:hAnsi="仿宋" w:eastAsia="仿宋" w:cs="仿宋"/>
          <w:i w:val="0"/>
          <w:iCs w:val="0"/>
          <w:caps w:val="0"/>
          <w:color w:val="333333"/>
          <w:spacing w:val="0"/>
          <w:sz w:val="32"/>
          <w:szCs w:val="32"/>
          <w:shd w:val="clear" w:color="auto" w:fill="FFFFFF"/>
        </w:rPr>
        <w:t>西溪南古村落入选首批市级休闲旅游示范点；金紫祠、灵山水街（古村落）、明代梯田（通灵古道）、上村民宿集群、昌（堨）水利遗产、鸳鸯湖观光区入选首批县级休闲旅游示范点。西溪南镇入选2021年安徽避暑旅游休闲目的地市级初评名单。呈灵潜休闲旅游线路入选2021中国美丽乡村休闲旅游精品线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21"/>
          <w:szCs w:val="21"/>
        </w:rPr>
      </w:pPr>
      <w:r>
        <w:rPr>
          <w:rFonts w:hint="eastAsia" w:ascii="楷体" w:hAnsi="楷体" w:eastAsia="楷体" w:cs="楷体"/>
          <w:b/>
          <w:bCs/>
          <w:i w:val="0"/>
          <w:iCs w:val="0"/>
          <w:caps w:val="0"/>
          <w:color w:val="333333"/>
          <w:spacing w:val="0"/>
          <w:sz w:val="32"/>
          <w:szCs w:val="32"/>
          <w:shd w:val="clear" w:color="auto" w:fill="FFFFFF"/>
        </w:rPr>
        <w:t>10、“四送一服”扎实推进。</w:t>
      </w:r>
      <w:r>
        <w:rPr>
          <w:rFonts w:hint="eastAsia" w:ascii="仿宋" w:hAnsi="仿宋" w:eastAsia="仿宋" w:cs="仿宋"/>
          <w:i w:val="0"/>
          <w:iCs w:val="0"/>
          <w:caps w:val="0"/>
          <w:color w:val="333333"/>
          <w:spacing w:val="0"/>
          <w:sz w:val="32"/>
          <w:szCs w:val="32"/>
          <w:shd w:val="clear" w:color="auto" w:fill="FFFFFF"/>
        </w:rPr>
        <w:t>选派具有党员身份的优秀年轻干部2名参加驻企工作服务队，严格执行相关工作制度，认真落实日报表、周报表、月报表以及四送一服相关信息的报送工作。截至目前，已连续开展15次进驻包保企业--宏锦彩印印刷公司和无极雪食品有限公司，报送相关工作开展情况以及特色做法信息近8条。了解企业存在的实际困难和需要解决的问题，同时给企业讲解相关产业奖补政策以及诉求办理。将企业反馈的人才招工培养等问题正积极和区相关部门联系对接，建议纳入区人才政策统筹考虑。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21"/>
          <w:szCs w:val="21"/>
        </w:rPr>
      </w:pPr>
      <w:r>
        <w:rPr>
          <w:rFonts w:hint="eastAsia" w:ascii="楷体" w:hAnsi="楷体" w:eastAsia="楷体" w:cs="楷体"/>
          <w:b/>
          <w:bCs/>
          <w:i w:val="0"/>
          <w:iCs w:val="0"/>
          <w:caps w:val="0"/>
          <w:color w:val="333333"/>
          <w:spacing w:val="2"/>
          <w:sz w:val="32"/>
          <w:szCs w:val="32"/>
          <w:shd w:val="clear" w:color="auto" w:fill="FFFFFF"/>
        </w:rPr>
        <w:t>（五）创新亮点工作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51"/>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2"/>
          <w:sz w:val="32"/>
          <w:szCs w:val="32"/>
          <w:shd w:val="clear" w:color="auto" w:fill="FFFFFF"/>
        </w:rPr>
        <w:t>1、文化工作亮点：一是</w:t>
      </w:r>
      <w:r>
        <w:rPr>
          <w:rFonts w:hint="eastAsia" w:ascii="仿宋" w:hAnsi="仿宋" w:eastAsia="仿宋" w:cs="仿宋"/>
          <w:b w:val="0"/>
          <w:bCs w:val="0"/>
          <w:i w:val="0"/>
          <w:iCs w:val="0"/>
          <w:caps w:val="0"/>
          <w:color w:val="333333"/>
          <w:spacing w:val="0"/>
          <w:sz w:val="32"/>
          <w:szCs w:val="32"/>
          <w:shd w:val="clear" w:color="auto" w:fill="FFFFFF"/>
        </w:rPr>
        <w:t>创作舞蹈《晒秋咯》参演黄山市“文明黄山梦圆小康”电视分享大会、黄山市庆祝中国共产党成立</w:t>
      </w:r>
      <w:r>
        <w:rPr>
          <w:rFonts w:hint="default" w:ascii="Times New Roman" w:hAnsi="Times New Roman" w:eastAsia="仿宋" w:cs="Times New Roman"/>
          <w:b w:val="0"/>
          <w:bCs w:val="0"/>
          <w:i w:val="0"/>
          <w:iCs w:val="0"/>
          <w:caps w:val="0"/>
          <w:color w:val="333333"/>
          <w:spacing w:val="0"/>
          <w:sz w:val="32"/>
          <w:szCs w:val="32"/>
          <w:shd w:val="clear" w:color="auto" w:fill="FFFFFF"/>
        </w:rPr>
        <w:t>100</w:t>
      </w:r>
      <w:r>
        <w:rPr>
          <w:rFonts w:hint="eastAsia" w:ascii="仿宋" w:hAnsi="仿宋" w:eastAsia="仿宋" w:cs="仿宋"/>
          <w:b w:val="0"/>
          <w:bCs w:val="0"/>
          <w:i w:val="0"/>
          <w:iCs w:val="0"/>
          <w:caps w:val="0"/>
          <w:color w:val="333333"/>
          <w:spacing w:val="0"/>
          <w:sz w:val="32"/>
          <w:szCs w:val="32"/>
          <w:shd w:val="clear" w:color="auto" w:fill="FFFFFF"/>
        </w:rPr>
        <w:t>周年歌咏大会。</w:t>
      </w:r>
      <w:r>
        <w:rPr>
          <w:rFonts w:hint="eastAsia" w:ascii="仿宋" w:hAnsi="仿宋" w:eastAsia="仿宋" w:cs="仿宋"/>
          <w:b/>
          <w:bCs/>
          <w:i w:val="0"/>
          <w:iCs w:val="0"/>
          <w:caps w:val="0"/>
          <w:color w:val="333333"/>
          <w:spacing w:val="0"/>
          <w:sz w:val="32"/>
          <w:szCs w:val="32"/>
          <w:shd w:val="clear" w:color="auto" w:fill="FFFFFF"/>
        </w:rPr>
        <w:t>二是</w:t>
      </w:r>
      <w:r>
        <w:rPr>
          <w:rFonts w:hint="eastAsia" w:ascii="仿宋" w:hAnsi="仿宋" w:eastAsia="仿宋" w:cs="仿宋"/>
          <w:b w:val="0"/>
          <w:bCs w:val="0"/>
          <w:i w:val="0"/>
          <w:iCs w:val="0"/>
          <w:caps w:val="0"/>
          <w:color w:val="333333"/>
          <w:spacing w:val="0"/>
          <w:sz w:val="32"/>
          <w:szCs w:val="32"/>
          <w:shd w:val="clear" w:color="auto" w:fill="FFFFFF"/>
        </w:rPr>
        <w:t>制作“相约徽州</w:t>
      </w:r>
      <w:r>
        <w:rPr>
          <w:rFonts w:hint="default" w:ascii="Times New Roman" w:hAnsi="Times New Roman" w:eastAsia="仿宋" w:cs="Times New Roman"/>
          <w:b w:val="0"/>
          <w:bCs w:val="0"/>
          <w:i w:val="0"/>
          <w:iCs w:val="0"/>
          <w:caps w:val="0"/>
          <w:color w:val="333333"/>
          <w:spacing w:val="0"/>
          <w:sz w:val="32"/>
          <w:szCs w:val="32"/>
          <w:shd w:val="clear" w:color="auto" w:fill="FFFFFF"/>
        </w:rPr>
        <w:t> </w:t>
      </w:r>
      <w:r>
        <w:rPr>
          <w:rFonts w:hint="eastAsia" w:ascii="仿宋" w:hAnsi="仿宋" w:eastAsia="仿宋" w:cs="仿宋"/>
          <w:b w:val="0"/>
          <w:bCs w:val="0"/>
          <w:i w:val="0"/>
          <w:iCs w:val="0"/>
          <w:caps w:val="0"/>
          <w:color w:val="333333"/>
          <w:spacing w:val="0"/>
          <w:sz w:val="32"/>
          <w:szCs w:val="32"/>
          <w:shd w:val="clear" w:color="auto" w:fill="FFFFFF"/>
        </w:rPr>
        <w:t>乐享山水</w:t>
      </w:r>
      <w:r>
        <w:rPr>
          <w:rFonts w:hint="default" w:ascii="Times New Roman" w:hAnsi="Times New Roman" w:eastAsia="仿宋" w:cs="Times New Roman"/>
          <w:b w:val="0"/>
          <w:bCs w:val="0"/>
          <w:i w:val="0"/>
          <w:iCs w:val="0"/>
          <w:caps w:val="0"/>
          <w:color w:val="333333"/>
          <w:spacing w:val="0"/>
          <w:sz w:val="32"/>
          <w:szCs w:val="32"/>
          <w:shd w:val="clear" w:color="auto" w:fill="FFFFFF"/>
        </w:rPr>
        <w:t> </w:t>
      </w:r>
      <w:r>
        <w:rPr>
          <w:rFonts w:hint="eastAsia" w:ascii="仿宋" w:hAnsi="仿宋" w:eastAsia="仿宋" w:cs="仿宋"/>
          <w:b w:val="0"/>
          <w:bCs w:val="0"/>
          <w:i w:val="0"/>
          <w:iCs w:val="0"/>
          <w:caps w:val="0"/>
          <w:color w:val="333333"/>
          <w:spacing w:val="0"/>
          <w:sz w:val="32"/>
          <w:szCs w:val="32"/>
          <w:shd w:val="clear" w:color="auto" w:fill="FFFFFF"/>
        </w:rPr>
        <w:t>徽州区献礼中国共产党成立</w:t>
      </w:r>
      <w:r>
        <w:rPr>
          <w:rFonts w:hint="default" w:ascii="Times New Roman" w:hAnsi="Times New Roman" w:eastAsia="仿宋" w:cs="Times New Roman"/>
          <w:b w:val="0"/>
          <w:bCs w:val="0"/>
          <w:i w:val="0"/>
          <w:iCs w:val="0"/>
          <w:caps w:val="0"/>
          <w:color w:val="333333"/>
          <w:spacing w:val="0"/>
          <w:sz w:val="32"/>
          <w:szCs w:val="32"/>
          <w:shd w:val="clear" w:color="auto" w:fill="FFFFFF"/>
        </w:rPr>
        <w:t>100</w:t>
      </w:r>
      <w:r>
        <w:rPr>
          <w:rFonts w:hint="eastAsia" w:ascii="仿宋" w:hAnsi="仿宋" w:eastAsia="仿宋" w:cs="仿宋"/>
          <w:b w:val="0"/>
          <w:bCs w:val="0"/>
          <w:i w:val="0"/>
          <w:iCs w:val="0"/>
          <w:caps w:val="0"/>
          <w:color w:val="333333"/>
          <w:spacing w:val="0"/>
          <w:sz w:val="32"/>
          <w:szCs w:val="32"/>
          <w:shd w:val="clear" w:color="auto" w:fill="FFFFFF"/>
        </w:rPr>
        <w:t>周年《唱支山歌给党听》快闪”活动视频在“学习强国”平台推送，实时观看上万人次。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51"/>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2"/>
          <w:sz w:val="32"/>
          <w:szCs w:val="32"/>
          <w:shd w:val="clear" w:color="auto" w:fill="FFFFFF"/>
        </w:rPr>
        <w:t>2、体育工作亮点：一是</w:t>
      </w:r>
      <w:r>
        <w:rPr>
          <w:rFonts w:hint="eastAsia" w:ascii="仿宋" w:hAnsi="仿宋" w:eastAsia="仿宋" w:cs="仿宋"/>
          <w:b w:val="0"/>
          <w:bCs w:val="0"/>
          <w:i w:val="0"/>
          <w:iCs w:val="0"/>
          <w:caps w:val="0"/>
          <w:color w:val="333333"/>
          <w:spacing w:val="0"/>
          <w:sz w:val="32"/>
          <w:szCs w:val="32"/>
          <w:shd w:val="clear" w:color="auto" w:fill="FFFFFF"/>
        </w:rPr>
        <w:t>徽州区组团参加黄山市第八届运动会共</w:t>
      </w:r>
      <w:r>
        <w:rPr>
          <w:rFonts w:hint="default" w:ascii="Times New Roman" w:hAnsi="Times New Roman" w:eastAsia="仿宋" w:cs="Times New Roman"/>
          <w:b w:val="0"/>
          <w:bCs w:val="0"/>
          <w:i w:val="0"/>
          <w:iCs w:val="0"/>
          <w:caps w:val="0"/>
          <w:color w:val="333333"/>
          <w:spacing w:val="0"/>
          <w:sz w:val="32"/>
          <w:szCs w:val="32"/>
          <w:shd w:val="clear" w:color="auto" w:fill="FFFFFF"/>
        </w:rPr>
        <w:t>509</w:t>
      </w:r>
      <w:r>
        <w:rPr>
          <w:rFonts w:hint="eastAsia" w:ascii="仿宋" w:hAnsi="仿宋" w:eastAsia="仿宋" w:cs="仿宋"/>
          <w:b w:val="0"/>
          <w:bCs w:val="0"/>
          <w:i w:val="0"/>
          <w:iCs w:val="0"/>
          <w:caps w:val="0"/>
          <w:color w:val="333333"/>
          <w:spacing w:val="0"/>
          <w:sz w:val="32"/>
          <w:szCs w:val="32"/>
          <w:shd w:val="clear" w:color="auto" w:fill="FFFFFF"/>
        </w:rPr>
        <w:t>人，参加了群众赛事</w:t>
      </w:r>
      <w:r>
        <w:rPr>
          <w:rFonts w:hint="default" w:ascii="Times New Roman" w:hAnsi="Times New Roman" w:eastAsia="仿宋" w:cs="Times New Roman"/>
          <w:b w:val="0"/>
          <w:bCs w:val="0"/>
          <w:i w:val="0"/>
          <w:iCs w:val="0"/>
          <w:caps w:val="0"/>
          <w:color w:val="333333"/>
          <w:spacing w:val="0"/>
          <w:sz w:val="32"/>
          <w:szCs w:val="32"/>
          <w:shd w:val="clear" w:color="auto" w:fill="FFFFFF"/>
        </w:rPr>
        <w:t>15</w:t>
      </w:r>
      <w:r>
        <w:rPr>
          <w:rFonts w:hint="eastAsia" w:ascii="仿宋" w:hAnsi="仿宋" w:eastAsia="仿宋" w:cs="仿宋"/>
          <w:b w:val="0"/>
          <w:bCs w:val="0"/>
          <w:i w:val="0"/>
          <w:iCs w:val="0"/>
          <w:caps w:val="0"/>
          <w:color w:val="333333"/>
          <w:spacing w:val="0"/>
          <w:sz w:val="32"/>
          <w:szCs w:val="32"/>
          <w:shd w:val="clear" w:color="auto" w:fill="FFFFFF"/>
        </w:rPr>
        <w:t>个大项、青少年部</w:t>
      </w:r>
      <w:r>
        <w:rPr>
          <w:rFonts w:hint="default" w:ascii="Times New Roman" w:hAnsi="Times New Roman" w:eastAsia="仿宋" w:cs="Times New Roman"/>
          <w:b w:val="0"/>
          <w:bCs w:val="0"/>
          <w:i w:val="0"/>
          <w:iCs w:val="0"/>
          <w:caps w:val="0"/>
          <w:color w:val="333333"/>
          <w:spacing w:val="0"/>
          <w:sz w:val="32"/>
          <w:szCs w:val="32"/>
          <w:shd w:val="clear" w:color="auto" w:fill="FFFFFF"/>
        </w:rPr>
        <w:t>9</w:t>
      </w:r>
      <w:r>
        <w:rPr>
          <w:rFonts w:hint="eastAsia" w:ascii="仿宋" w:hAnsi="仿宋" w:eastAsia="仿宋" w:cs="仿宋"/>
          <w:b w:val="0"/>
          <w:bCs w:val="0"/>
          <w:i w:val="0"/>
          <w:iCs w:val="0"/>
          <w:caps w:val="0"/>
          <w:color w:val="333333"/>
          <w:spacing w:val="0"/>
          <w:sz w:val="32"/>
          <w:szCs w:val="32"/>
          <w:shd w:val="clear" w:color="auto" w:fill="FFFFFF"/>
        </w:rPr>
        <w:t>个大项的角逐，代表团共获得</w:t>
      </w:r>
      <w:r>
        <w:rPr>
          <w:rFonts w:hint="default" w:ascii="Times New Roman" w:hAnsi="Times New Roman" w:eastAsia="仿宋" w:cs="Times New Roman"/>
          <w:b w:val="0"/>
          <w:bCs w:val="0"/>
          <w:i w:val="0"/>
          <w:iCs w:val="0"/>
          <w:caps w:val="0"/>
          <w:color w:val="333333"/>
          <w:spacing w:val="0"/>
          <w:sz w:val="32"/>
          <w:szCs w:val="32"/>
          <w:shd w:val="clear" w:color="auto" w:fill="FFFFFF"/>
        </w:rPr>
        <w:t>19</w:t>
      </w:r>
      <w:r>
        <w:rPr>
          <w:rFonts w:hint="eastAsia" w:ascii="仿宋" w:hAnsi="仿宋" w:eastAsia="仿宋" w:cs="仿宋"/>
          <w:b w:val="0"/>
          <w:bCs w:val="0"/>
          <w:i w:val="0"/>
          <w:iCs w:val="0"/>
          <w:caps w:val="0"/>
          <w:color w:val="333333"/>
          <w:spacing w:val="0"/>
          <w:sz w:val="32"/>
          <w:szCs w:val="32"/>
          <w:shd w:val="clear" w:color="auto" w:fill="FFFFFF"/>
        </w:rPr>
        <w:t>枚金牌、</w:t>
      </w:r>
      <w:r>
        <w:rPr>
          <w:rFonts w:hint="default" w:ascii="Times New Roman" w:hAnsi="Times New Roman" w:eastAsia="仿宋" w:cs="Times New Roman"/>
          <w:b w:val="0"/>
          <w:bCs w:val="0"/>
          <w:i w:val="0"/>
          <w:iCs w:val="0"/>
          <w:caps w:val="0"/>
          <w:color w:val="333333"/>
          <w:spacing w:val="0"/>
          <w:sz w:val="32"/>
          <w:szCs w:val="32"/>
          <w:shd w:val="clear" w:color="auto" w:fill="FFFFFF"/>
        </w:rPr>
        <w:t>19</w:t>
      </w:r>
      <w:r>
        <w:rPr>
          <w:rFonts w:hint="eastAsia" w:ascii="仿宋" w:hAnsi="仿宋" w:eastAsia="仿宋" w:cs="仿宋"/>
          <w:b w:val="0"/>
          <w:bCs w:val="0"/>
          <w:i w:val="0"/>
          <w:iCs w:val="0"/>
          <w:caps w:val="0"/>
          <w:color w:val="333333"/>
          <w:spacing w:val="0"/>
          <w:sz w:val="32"/>
          <w:szCs w:val="32"/>
          <w:shd w:val="clear" w:color="auto" w:fill="FFFFFF"/>
        </w:rPr>
        <w:t>枚银牌、</w:t>
      </w:r>
      <w:r>
        <w:rPr>
          <w:rFonts w:hint="default" w:ascii="Times New Roman" w:hAnsi="Times New Roman" w:eastAsia="仿宋" w:cs="Times New Roman"/>
          <w:b w:val="0"/>
          <w:bCs w:val="0"/>
          <w:i w:val="0"/>
          <w:iCs w:val="0"/>
          <w:caps w:val="0"/>
          <w:color w:val="333333"/>
          <w:spacing w:val="0"/>
          <w:sz w:val="32"/>
          <w:szCs w:val="32"/>
          <w:shd w:val="clear" w:color="auto" w:fill="FFFFFF"/>
        </w:rPr>
        <w:t>28</w:t>
      </w:r>
      <w:r>
        <w:rPr>
          <w:rFonts w:hint="eastAsia" w:ascii="仿宋" w:hAnsi="仿宋" w:eastAsia="仿宋" w:cs="仿宋"/>
          <w:b w:val="0"/>
          <w:bCs w:val="0"/>
          <w:i w:val="0"/>
          <w:iCs w:val="0"/>
          <w:caps w:val="0"/>
          <w:color w:val="333333"/>
          <w:spacing w:val="0"/>
          <w:sz w:val="32"/>
          <w:szCs w:val="32"/>
          <w:shd w:val="clear" w:color="auto" w:fill="FFFFFF"/>
        </w:rPr>
        <w:t>枚铜牌。徽州区代表团获评体育道德风尚奖，区文旅体局荣获优秀组织奖。</w:t>
      </w:r>
      <w:r>
        <w:rPr>
          <w:rFonts w:hint="eastAsia" w:ascii="仿宋" w:hAnsi="仿宋" w:eastAsia="仿宋" w:cs="仿宋"/>
          <w:b/>
          <w:bCs/>
          <w:i w:val="0"/>
          <w:iCs w:val="0"/>
          <w:caps w:val="0"/>
          <w:color w:val="333333"/>
          <w:spacing w:val="0"/>
          <w:sz w:val="32"/>
          <w:szCs w:val="32"/>
          <w:shd w:val="clear" w:color="auto" w:fill="FFFFFF"/>
        </w:rPr>
        <w:t>二是</w:t>
      </w:r>
      <w:r>
        <w:rPr>
          <w:rFonts w:hint="eastAsia" w:ascii="仿宋" w:hAnsi="仿宋" w:eastAsia="仿宋" w:cs="仿宋"/>
          <w:b w:val="0"/>
          <w:bCs w:val="0"/>
          <w:i w:val="0"/>
          <w:iCs w:val="0"/>
          <w:caps w:val="0"/>
          <w:color w:val="333333"/>
          <w:spacing w:val="0"/>
          <w:sz w:val="32"/>
          <w:szCs w:val="32"/>
          <w:shd w:val="clear" w:color="auto" w:fill="FFFFFF"/>
        </w:rPr>
        <w:t>成功承办黄山市第八届运动会群众赛事定向比赛、公路自行车比赛以及青少年部的足球比</w:t>
      </w:r>
      <w:r>
        <w:rPr>
          <w:rFonts w:hint="eastAsia" w:ascii="仿宋" w:hAnsi="仿宋" w:eastAsia="仿宋" w:cs="仿宋"/>
          <w:b w:val="0"/>
          <w:bCs w:val="0"/>
          <w:i w:val="0"/>
          <w:iCs w:val="0"/>
          <w:caps w:val="0"/>
          <w:color w:val="000000"/>
          <w:spacing w:val="0"/>
          <w:sz w:val="32"/>
          <w:szCs w:val="32"/>
          <w:shd w:val="clear" w:color="auto" w:fill="FFFFFF"/>
        </w:rPr>
        <w:t>赛，并获得了市、区领导的好评。</w:t>
      </w:r>
      <w:r>
        <w:rPr>
          <w:rFonts w:hint="eastAsia" w:ascii="仿宋" w:hAnsi="仿宋" w:eastAsia="仿宋" w:cs="仿宋"/>
          <w:b/>
          <w:bCs/>
          <w:i w:val="0"/>
          <w:iCs w:val="0"/>
          <w:caps w:val="0"/>
          <w:color w:val="000000"/>
          <w:spacing w:val="0"/>
          <w:sz w:val="32"/>
          <w:szCs w:val="32"/>
          <w:shd w:val="clear" w:color="auto" w:fill="FFFFFF"/>
        </w:rPr>
        <w:t>三是</w:t>
      </w:r>
      <w:r>
        <w:rPr>
          <w:rFonts w:hint="eastAsia" w:ascii="仿宋" w:hAnsi="仿宋" w:eastAsia="仿宋" w:cs="仿宋"/>
          <w:b w:val="0"/>
          <w:bCs w:val="0"/>
          <w:i w:val="0"/>
          <w:iCs w:val="0"/>
          <w:caps w:val="0"/>
          <w:color w:val="000000"/>
          <w:spacing w:val="0"/>
          <w:sz w:val="32"/>
          <w:szCs w:val="32"/>
          <w:shd w:val="clear" w:color="auto" w:fill="FFFFFF"/>
        </w:rPr>
        <w:t>举办相约徽州·乐享山水——“皖南古村落”杯</w:t>
      </w:r>
      <w:r>
        <w:rPr>
          <w:rFonts w:hint="default" w:ascii="Times New Roman" w:hAnsi="Times New Roman" w:eastAsia="仿宋" w:cs="Times New Roman"/>
          <w:b w:val="0"/>
          <w:bCs w:val="0"/>
          <w:i w:val="0"/>
          <w:iCs w:val="0"/>
          <w:caps w:val="0"/>
          <w:color w:val="000000"/>
          <w:spacing w:val="0"/>
          <w:sz w:val="32"/>
          <w:szCs w:val="32"/>
          <w:shd w:val="clear" w:color="auto" w:fill="FFFFFF"/>
        </w:rPr>
        <w:t>2021</w:t>
      </w:r>
      <w:r>
        <w:rPr>
          <w:rFonts w:hint="eastAsia" w:ascii="仿宋" w:hAnsi="仿宋" w:eastAsia="仿宋" w:cs="仿宋"/>
          <w:b w:val="0"/>
          <w:bCs w:val="0"/>
          <w:i w:val="0"/>
          <w:iCs w:val="0"/>
          <w:caps w:val="0"/>
          <w:color w:val="000000"/>
          <w:spacing w:val="0"/>
          <w:sz w:val="32"/>
          <w:szCs w:val="32"/>
          <w:shd w:val="clear" w:color="auto" w:fill="FFFFFF"/>
        </w:rPr>
        <w:t>年首届五省市中国象棋邀请赛；</w:t>
      </w:r>
      <w:r>
        <w:rPr>
          <w:rFonts w:hint="eastAsia" w:ascii="仿宋" w:hAnsi="仿宋" w:eastAsia="仿宋" w:cs="仿宋"/>
          <w:b/>
          <w:bCs/>
          <w:i w:val="0"/>
          <w:iCs w:val="0"/>
          <w:caps w:val="0"/>
          <w:color w:val="000000"/>
          <w:spacing w:val="0"/>
          <w:sz w:val="32"/>
          <w:szCs w:val="32"/>
          <w:shd w:val="clear" w:color="auto" w:fill="FFFFFF"/>
        </w:rPr>
        <w:t>四是</w:t>
      </w:r>
      <w:r>
        <w:rPr>
          <w:rFonts w:hint="eastAsia" w:ascii="仿宋" w:hAnsi="仿宋" w:eastAsia="仿宋" w:cs="仿宋"/>
          <w:b w:val="0"/>
          <w:bCs w:val="0"/>
          <w:i w:val="0"/>
          <w:iCs w:val="0"/>
          <w:caps w:val="0"/>
          <w:color w:val="000000"/>
          <w:spacing w:val="0"/>
          <w:sz w:val="32"/>
          <w:szCs w:val="32"/>
          <w:shd w:val="clear" w:color="auto" w:fill="FFFFFF"/>
        </w:rPr>
        <w:t>举办徽州区太极协会成立十周年庆典及徽州区华新亭足球场启用仪式。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51"/>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000000"/>
          <w:spacing w:val="2"/>
          <w:sz w:val="32"/>
          <w:szCs w:val="32"/>
          <w:shd w:val="clear" w:color="auto" w:fill="FFFFFF"/>
        </w:rPr>
        <w:t>3.旅游品牌创建工作亮点：</w:t>
      </w:r>
      <w:r>
        <w:rPr>
          <w:rFonts w:hint="eastAsia" w:ascii="仿宋" w:hAnsi="仿宋" w:eastAsia="仿宋" w:cs="仿宋"/>
          <w:i w:val="0"/>
          <w:iCs w:val="0"/>
          <w:caps w:val="0"/>
          <w:color w:val="000000"/>
          <w:spacing w:val="0"/>
          <w:sz w:val="32"/>
          <w:szCs w:val="32"/>
          <w:shd w:val="clear" w:color="auto" w:fill="FFFFFF"/>
        </w:rPr>
        <w:t>徽州区荣获“长三角休闲度假目的地”称号，为安徽省唯一上榜城市。唐模村入选第三批全国乡村旅游重点村；呈坎镇，潜口镇入选安徽省首批省级特色旅游名镇；呈坎村、唐模村、西溪南村、潜口村入选安徽省首批省级特色旅游名村；唐模景区、呈坎景区、潜口民宅、西溪南古村落入选首批市级休闲旅游示范点；金紫祠、灵山水街（古村落）、明代梯田（通灵古道）、上村民宿集群、昌（堨）水利遗产、鸳鸯湖观光区入选首批县级休闲旅游</w:t>
      </w:r>
      <w:r>
        <w:rPr>
          <w:rFonts w:hint="eastAsia" w:ascii="仿宋" w:hAnsi="仿宋" w:eastAsia="仿宋" w:cs="仿宋"/>
          <w:i w:val="0"/>
          <w:iCs w:val="0"/>
          <w:caps w:val="0"/>
          <w:color w:val="333333"/>
          <w:spacing w:val="0"/>
          <w:sz w:val="32"/>
          <w:szCs w:val="32"/>
          <w:shd w:val="clear" w:color="auto" w:fill="FFFFFF"/>
        </w:rPr>
        <w:t>示范点。西溪南镇入选2021年安徽避暑旅游休闲目的地市级初评名单。呈灵潜休闲旅游线路入选2021中国美丽乡村休闲旅游精品线路。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51"/>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2"/>
          <w:sz w:val="32"/>
          <w:szCs w:val="32"/>
          <w:shd w:val="clear" w:color="auto" w:fill="FFFFFF"/>
        </w:rPr>
        <w:t>4、文旅融合工作亮点：</w:t>
      </w:r>
      <w:r>
        <w:rPr>
          <w:rFonts w:hint="eastAsia" w:ascii="仿宋" w:hAnsi="仿宋" w:eastAsia="仿宋" w:cs="仿宋"/>
          <w:b/>
          <w:bCs/>
          <w:i w:val="0"/>
          <w:iCs w:val="0"/>
          <w:caps w:val="0"/>
          <w:color w:val="333333"/>
          <w:spacing w:val="0"/>
          <w:sz w:val="32"/>
          <w:szCs w:val="32"/>
          <w:shd w:val="clear" w:color="auto" w:fill="FFFFFF"/>
        </w:rPr>
        <w:t>一是</w:t>
      </w:r>
      <w:r>
        <w:rPr>
          <w:rFonts w:hint="eastAsia" w:ascii="仿宋" w:hAnsi="仿宋" w:eastAsia="仿宋" w:cs="仿宋"/>
          <w:b w:val="0"/>
          <w:bCs w:val="0"/>
          <w:i w:val="0"/>
          <w:iCs w:val="0"/>
          <w:caps w:val="0"/>
          <w:color w:val="333333"/>
          <w:spacing w:val="0"/>
          <w:sz w:val="32"/>
          <w:szCs w:val="32"/>
          <w:shd w:val="clear" w:color="auto" w:fill="FFFFFF"/>
        </w:rPr>
        <w:t>完成拍摄两部红色微电影《小练星火》、《叶挺与汪五婆》，这两部红色微电影入围第四届中国红色微电影盛典，并作为社会主义核心价值观主题微电影（微视频）优秀作品推荐至省进行展播。</w:t>
      </w:r>
      <w:r>
        <w:rPr>
          <w:rFonts w:hint="eastAsia" w:ascii="仿宋" w:hAnsi="仿宋" w:eastAsia="仿宋" w:cs="仿宋"/>
          <w:b/>
          <w:bCs/>
          <w:i w:val="0"/>
          <w:iCs w:val="0"/>
          <w:caps w:val="0"/>
          <w:color w:val="333333"/>
          <w:spacing w:val="0"/>
          <w:sz w:val="32"/>
          <w:szCs w:val="32"/>
          <w:shd w:val="clear" w:color="auto" w:fill="FFFFFF"/>
        </w:rPr>
        <w:t>二是</w:t>
      </w:r>
      <w:r>
        <w:rPr>
          <w:rFonts w:hint="eastAsia" w:ascii="仿宋" w:hAnsi="仿宋" w:eastAsia="仿宋" w:cs="仿宋"/>
          <w:b w:val="0"/>
          <w:bCs w:val="0"/>
          <w:i w:val="0"/>
          <w:iCs w:val="0"/>
          <w:caps w:val="0"/>
          <w:color w:val="333333"/>
          <w:spacing w:val="0"/>
          <w:sz w:val="32"/>
          <w:szCs w:val="32"/>
          <w:shd w:val="clear" w:color="auto" w:fill="FFFFFF"/>
        </w:rPr>
        <w:t>开展乡村旅游微景区建设，现已完成洪坑、东山、长潭、梅川、碣石5个微景区短视频拍摄，充分利用学习强国、微信公众号、视频号等媒体开展微景区短视频推广，至目前已陆续推出《红色碣石》、《藕遇东山》、《进士洪坑》、《味在长潭》、《探梅寻川》5个视频，视频号后台点击率超10万人。</w:t>
      </w:r>
      <w:r>
        <w:rPr>
          <w:rFonts w:hint="eastAsia" w:ascii="仿宋" w:hAnsi="仿宋" w:eastAsia="仿宋" w:cs="仿宋"/>
          <w:b/>
          <w:bCs/>
          <w:i w:val="0"/>
          <w:iCs w:val="0"/>
          <w:caps w:val="0"/>
          <w:color w:val="333333"/>
          <w:spacing w:val="0"/>
          <w:sz w:val="32"/>
          <w:szCs w:val="32"/>
          <w:shd w:val="clear" w:color="auto" w:fill="FFFFFF"/>
        </w:rPr>
        <w:t>三是</w:t>
      </w:r>
      <w:r>
        <w:rPr>
          <w:rFonts w:hint="eastAsia" w:ascii="仿宋" w:hAnsi="仿宋" w:eastAsia="仿宋" w:cs="仿宋"/>
          <w:b w:val="0"/>
          <w:bCs w:val="0"/>
          <w:i w:val="0"/>
          <w:iCs w:val="0"/>
          <w:caps w:val="0"/>
          <w:color w:val="333333"/>
          <w:spacing w:val="0"/>
          <w:sz w:val="32"/>
          <w:szCs w:val="32"/>
          <w:shd w:val="clear" w:color="auto" w:fill="FFFFFF"/>
        </w:rPr>
        <w:t>开通“嗨！徽州”徽州文旅体抖音官方平台，为游客即时提供徽州区旅游资讯、旅游攻略和优惠政策，并且在合福高铁和合肥地铁投放广告宣传，不断扩大徽州文旅的知名度和美誉度。开展“春游江淮请您来”春季主题营销宣传活动，在省文旅厅“第三届春游江淮请您来”百家媒体旅游推介活动表彰中获得“县级优秀组织奖”。前三季度，旅游总接待量增速位列全市第一，旅游总收入增速位列全市第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880"/>
        <w:jc w:val="both"/>
        <w:rPr>
          <w:rFonts w:hint="default" w:ascii="Times New Roman" w:hAnsi="Times New Roman" w:cs="Times New Roman"/>
          <w:i w:val="0"/>
          <w:iCs w:val="0"/>
          <w:caps w:val="0"/>
          <w:color w:val="333333"/>
          <w:spacing w:val="0"/>
          <w:sz w:val="21"/>
          <w:szCs w:val="21"/>
        </w:rPr>
      </w:pPr>
      <w:r>
        <w:rPr>
          <w:rFonts w:hint="eastAsia" w:ascii="楷体" w:hAnsi="楷体" w:eastAsia="楷体" w:cs="楷体"/>
          <w:b/>
          <w:bCs/>
          <w:i w:val="0"/>
          <w:iCs w:val="0"/>
          <w:caps w:val="0"/>
          <w:color w:val="333333"/>
          <w:spacing w:val="2"/>
          <w:sz w:val="32"/>
          <w:szCs w:val="32"/>
          <w:shd w:val="clear" w:color="auto" w:fill="FFFFFF"/>
        </w:rPr>
        <w:t>（六）存在的问题、困难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21"/>
          <w:szCs w:val="21"/>
        </w:rPr>
      </w:pPr>
      <w:r>
        <w:rPr>
          <w:rFonts w:hint="eastAsia" w:ascii="楷体" w:hAnsi="楷体" w:eastAsia="楷体" w:cs="楷体"/>
          <w:b/>
          <w:bCs/>
          <w:i w:val="0"/>
          <w:iCs w:val="0"/>
          <w:caps w:val="0"/>
          <w:color w:val="333333"/>
          <w:spacing w:val="0"/>
          <w:sz w:val="32"/>
          <w:szCs w:val="32"/>
          <w:shd w:val="clear" w:color="auto" w:fill="FFFFFF"/>
        </w:rPr>
        <w:t>1、产业发展方面。一是</w:t>
      </w:r>
      <w:r>
        <w:rPr>
          <w:rFonts w:hint="eastAsia" w:ascii="仿宋" w:hAnsi="仿宋" w:eastAsia="仿宋" w:cs="仿宋"/>
          <w:i w:val="0"/>
          <w:iCs w:val="0"/>
          <w:caps w:val="0"/>
          <w:color w:val="333333"/>
          <w:spacing w:val="0"/>
          <w:sz w:val="32"/>
          <w:szCs w:val="32"/>
          <w:shd w:val="clear" w:color="auto" w:fill="FFFFFF"/>
        </w:rPr>
        <w:t>市场主体培育不容乐观，我区共有规上文化企业14家，2020年无新增规上文化企业。2021年拟培育3家规上文化企业，受疫情影响，研学开展受限，营收情况不尽理想，仅酷影猫营收达到序时进度，有望今年入规。</w:t>
      </w:r>
      <w:r>
        <w:rPr>
          <w:rFonts w:hint="eastAsia" w:ascii="仿宋" w:hAnsi="仿宋" w:eastAsia="仿宋" w:cs="仿宋"/>
          <w:b/>
          <w:bCs/>
          <w:i w:val="0"/>
          <w:iCs w:val="0"/>
          <w:caps w:val="0"/>
          <w:color w:val="333333"/>
          <w:spacing w:val="0"/>
          <w:sz w:val="32"/>
          <w:szCs w:val="32"/>
          <w:shd w:val="clear" w:color="auto" w:fill="FFFFFF"/>
        </w:rPr>
        <w:t>二是</w:t>
      </w:r>
      <w:r>
        <w:rPr>
          <w:rFonts w:hint="eastAsia" w:ascii="仿宋" w:hAnsi="仿宋" w:eastAsia="仿宋" w:cs="仿宋"/>
          <w:i w:val="0"/>
          <w:iCs w:val="0"/>
          <w:caps w:val="0"/>
          <w:color w:val="333333"/>
          <w:spacing w:val="0"/>
          <w:sz w:val="32"/>
          <w:szCs w:val="32"/>
          <w:shd w:val="clear" w:color="auto" w:fill="FFFFFF"/>
        </w:rPr>
        <w:t>存量规上文化企业存在退规风险，部分企业因达不到国家统计局新规定标准年营业收入要求，有可能面临退规风险。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21"/>
          <w:szCs w:val="21"/>
        </w:rPr>
      </w:pPr>
      <w:r>
        <w:rPr>
          <w:rFonts w:hint="eastAsia" w:ascii="楷体" w:hAnsi="楷体" w:eastAsia="楷体" w:cs="楷体"/>
          <w:b/>
          <w:bCs/>
          <w:i w:val="0"/>
          <w:iCs w:val="0"/>
          <w:caps w:val="0"/>
          <w:color w:val="333333"/>
          <w:spacing w:val="0"/>
          <w:sz w:val="32"/>
          <w:szCs w:val="32"/>
          <w:shd w:val="clear" w:color="auto" w:fill="FFFFFF"/>
        </w:rPr>
        <w:t>2、旅游营销方面。</w:t>
      </w:r>
      <w:r>
        <w:rPr>
          <w:rFonts w:hint="eastAsia" w:ascii="仿宋" w:hAnsi="仿宋" w:eastAsia="仿宋" w:cs="仿宋"/>
          <w:i w:val="0"/>
          <w:iCs w:val="0"/>
          <w:caps w:val="0"/>
          <w:color w:val="333333"/>
          <w:spacing w:val="0"/>
          <w:sz w:val="32"/>
          <w:szCs w:val="32"/>
          <w:shd w:val="clear" w:color="auto" w:fill="FFFFFF"/>
        </w:rPr>
        <w:t>因受疫情影响，外出营销活动方式受限，我区营销推介活动虽已开展，但举办营销或节庆活动思想不够解放，方式单一、不够创新，活动载体不丰富。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ascii="Arial" w:hAnsi="Arial" w:cs="Arial"/>
          <w:i w:val="0"/>
          <w:iCs w:val="0"/>
          <w:caps w:val="0"/>
          <w:color w:val="333333"/>
          <w:spacing w:val="0"/>
          <w:sz w:val="32"/>
          <w:szCs w:val="32"/>
        </w:rPr>
      </w:pPr>
      <w:r>
        <w:rPr>
          <w:rFonts w:hint="eastAsia" w:ascii="楷体" w:hAnsi="楷体" w:eastAsia="楷体" w:cs="楷体"/>
          <w:b/>
          <w:bCs/>
          <w:i w:val="0"/>
          <w:iCs w:val="0"/>
          <w:caps w:val="0"/>
          <w:color w:val="333333"/>
          <w:spacing w:val="0"/>
          <w:sz w:val="32"/>
          <w:szCs w:val="32"/>
          <w:shd w:val="clear" w:color="auto" w:fill="FFFFFF"/>
        </w:rPr>
        <w:t>3、文旅业态打造方面。</w:t>
      </w:r>
      <w:r>
        <w:rPr>
          <w:rFonts w:hint="eastAsia" w:ascii="仿宋" w:hAnsi="仿宋" w:eastAsia="仿宋" w:cs="仿宋"/>
          <w:i w:val="0"/>
          <w:iCs w:val="0"/>
          <w:caps w:val="0"/>
          <w:color w:val="333333"/>
          <w:spacing w:val="0"/>
          <w:sz w:val="32"/>
          <w:szCs w:val="32"/>
          <w:shd w:val="clear" w:color="auto" w:fill="FFFFFF"/>
        </w:rPr>
        <w:t>文旅融合资源优势转化为产业发展优势还需进一步提升，业态打造还不够丰富。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color="auto" w:fill="FFFFFF"/>
        </w:rPr>
        <w:t>4、品牌创建资金方面：</w:t>
      </w:r>
      <w:r>
        <w:rPr>
          <w:rFonts w:hint="eastAsia" w:ascii="仿宋" w:hAnsi="仿宋" w:eastAsia="仿宋" w:cs="仿宋"/>
          <w:i w:val="0"/>
          <w:iCs w:val="0"/>
          <w:caps w:val="0"/>
          <w:color w:val="000000"/>
          <w:spacing w:val="0"/>
          <w:sz w:val="32"/>
          <w:szCs w:val="32"/>
          <w:shd w:val="clear" w:color="auto" w:fill="FFFFFF"/>
        </w:rPr>
        <w:t>国家全域旅游示范区和休闲旅游度假区创建是两个不同类别的品牌创建工作，均需大量资金支持。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8"/>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b w:val="0"/>
          <w:bCs w:val="0"/>
          <w:i w:val="0"/>
          <w:iCs w:val="0"/>
          <w:caps w:val="0"/>
          <w:color w:val="333333"/>
          <w:spacing w:val="2"/>
          <w:sz w:val="32"/>
          <w:szCs w:val="32"/>
          <w:shd w:val="clear" w:color="auto" w:fill="FFFFFF"/>
        </w:rPr>
        <w:t>三、2022年工作谋划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color="auto" w:fill="FFFFFF"/>
        </w:rPr>
        <w:t>（一）文体服务体系建设。一是实施文体设施提升工程</w:t>
      </w:r>
      <w:r>
        <w:rPr>
          <w:rFonts w:hint="eastAsia" w:ascii="仿宋" w:hAnsi="仿宋" w:eastAsia="仿宋" w:cs="仿宋"/>
          <w:i w:val="0"/>
          <w:iCs w:val="0"/>
          <w:caps w:val="0"/>
          <w:color w:val="333333"/>
          <w:spacing w:val="0"/>
          <w:sz w:val="32"/>
          <w:szCs w:val="32"/>
          <w:shd w:val="clear" w:color="auto" w:fill="FFFFFF"/>
        </w:rPr>
        <w:t>。做好农村应急广播、村史馆、农村文化礼堂、</w:t>
      </w:r>
      <w:r>
        <w:rPr>
          <w:rFonts w:hint="eastAsia" w:ascii="宋体" w:hAnsi="宋体" w:eastAsia="宋体" w:cs="宋体"/>
          <w:i w:val="0"/>
          <w:iCs w:val="0"/>
          <w:caps w:val="0"/>
          <w:color w:val="333333"/>
          <w:spacing w:val="0"/>
          <w:sz w:val="32"/>
          <w:szCs w:val="32"/>
          <w:shd w:val="clear" w:color="auto" w:fill="FFFFFF"/>
        </w:rPr>
        <w:t>村级综合文化服务中心</w:t>
      </w:r>
      <w:r>
        <w:rPr>
          <w:rFonts w:hint="eastAsia" w:ascii="仿宋" w:hAnsi="仿宋" w:eastAsia="仿宋" w:cs="仿宋"/>
          <w:i w:val="0"/>
          <w:iCs w:val="0"/>
          <w:caps w:val="0"/>
          <w:color w:val="333333"/>
          <w:spacing w:val="0"/>
          <w:sz w:val="32"/>
          <w:szCs w:val="32"/>
          <w:shd w:val="clear" w:color="auto" w:fill="FFFFFF"/>
        </w:rPr>
        <w:t>等项目建后管养，做好农家书屋出版物补充更新等工作；推进体育设施区级“五个一”，乡镇“三个一”的建设，统筹推进体育公园、健身步道、足球场、篮球场、智慧体育设施等项目建设，完善全民健身网络。</w:t>
      </w:r>
      <w:r>
        <w:rPr>
          <w:rFonts w:hint="eastAsia" w:ascii="仿宋" w:hAnsi="仿宋" w:eastAsia="仿宋" w:cs="仿宋"/>
          <w:b/>
          <w:bCs/>
          <w:i w:val="0"/>
          <w:iCs w:val="0"/>
          <w:caps w:val="0"/>
          <w:color w:val="333333"/>
          <w:spacing w:val="0"/>
          <w:sz w:val="32"/>
          <w:szCs w:val="32"/>
          <w:shd w:val="clear" w:color="auto" w:fill="FFFFFF"/>
        </w:rPr>
        <w:t>二是持续推进文化惠民工程</w:t>
      </w:r>
      <w:r>
        <w:rPr>
          <w:rFonts w:hint="eastAsia" w:ascii="仿宋" w:hAnsi="仿宋" w:eastAsia="仿宋" w:cs="仿宋"/>
          <w:i w:val="0"/>
          <w:iCs w:val="0"/>
          <w:caps w:val="0"/>
          <w:color w:val="333333"/>
          <w:spacing w:val="0"/>
          <w:sz w:val="32"/>
          <w:szCs w:val="32"/>
          <w:shd w:val="clear" w:color="auto" w:fill="FFFFFF"/>
        </w:rPr>
        <w:t>。根据《安徽省县级以上公共文化场馆免费开放服务绩效评价标准》加强公共文化场馆免费开放，借助智能监测设备加大文化站免费开放力度，广泛开展送戏进万村、戏曲进校园、乡村振兴演出、文明城市月月演、免费开放培训班、少儿故事会等群众喜闻乐见的文化活动。</w:t>
      </w:r>
      <w:r>
        <w:rPr>
          <w:rFonts w:hint="eastAsia" w:ascii="仿宋" w:hAnsi="仿宋" w:eastAsia="仿宋" w:cs="仿宋"/>
          <w:b/>
          <w:bCs/>
          <w:i w:val="0"/>
          <w:iCs w:val="0"/>
          <w:caps w:val="0"/>
          <w:color w:val="333333"/>
          <w:spacing w:val="0"/>
          <w:sz w:val="32"/>
          <w:szCs w:val="32"/>
          <w:shd w:val="clear" w:color="auto" w:fill="FFFFFF"/>
        </w:rPr>
        <w:t>三是加强基层文体队伍建设。</w:t>
      </w:r>
      <w:r>
        <w:rPr>
          <w:rFonts w:hint="eastAsia" w:ascii="仿宋" w:hAnsi="仿宋" w:eastAsia="仿宋" w:cs="仿宋"/>
          <w:i w:val="0"/>
          <w:iCs w:val="0"/>
          <w:caps w:val="0"/>
          <w:color w:val="333333"/>
          <w:spacing w:val="0"/>
          <w:sz w:val="32"/>
          <w:szCs w:val="32"/>
          <w:shd w:val="clear" w:color="auto" w:fill="FFFFFF"/>
        </w:rPr>
        <w:t>持续推进政府购买公益性岗位工作，为基层配备一定的文化专干；强化体育单项协会管理，积极做好</w:t>
      </w:r>
      <w:r>
        <w:rPr>
          <w:rFonts w:hint="eastAsia" w:ascii="仿宋" w:hAnsi="仿宋" w:eastAsia="仿宋" w:cs="仿宋"/>
          <w:b w:val="0"/>
          <w:bCs w:val="0"/>
          <w:i w:val="0"/>
          <w:iCs w:val="0"/>
          <w:caps w:val="0"/>
          <w:color w:val="333333"/>
          <w:spacing w:val="0"/>
          <w:sz w:val="32"/>
          <w:szCs w:val="32"/>
          <w:shd w:val="clear" w:color="auto" w:fill="FFFFFF"/>
        </w:rPr>
        <w:t>三级社会体育指导员的培训工作，合力</w:t>
      </w:r>
      <w:r>
        <w:rPr>
          <w:rFonts w:hint="eastAsia" w:ascii="仿宋" w:hAnsi="仿宋" w:eastAsia="仿宋" w:cs="仿宋"/>
          <w:i w:val="0"/>
          <w:iCs w:val="0"/>
          <w:caps w:val="0"/>
          <w:color w:val="333333"/>
          <w:spacing w:val="0"/>
          <w:sz w:val="32"/>
          <w:szCs w:val="32"/>
          <w:shd w:val="clear" w:color="auto" w:fill="FFFFFF"/>
        </w:rPr>
        <w:t>提升基层公共文体设施服务效能。</w:t>
      </w:r>
      <w:r>
        <w:rPr>
          <w:rFonts w:hint="eastAsia" w:ascii="仿宋" w:hAnsi="仿宋" w:eastAsia="仿宋" w:cs="仿宋"/>
          <w:b/>
          <w:bCs/>
          <w:i w:val="0"/>
          <w:iCs w:val="0"/>
          <w:caps w:val="0"/>
          <w:color w:val="333333"/>
          <w:spacing w:val="0"/>
          <w:sz w:val="32"/>
          <w:szCs w:val="32"/>
          <w:shd w:val="clear" w:color="auto" w:fill="FFFFFF"/>
        </w:rPr>
        <w:t>四是广泛开展群众赛事活动。</w:t>
      </w:r>
      <w:r>
        <w:rPr>
          <w:rFonts w:hint="eastAsia" w:ascii="仿宋" w:hAnsi="仿宋" w:eastAsia="仿宋" w:cs="仿宋"/>
          <w:i w:val="0"/>
          <w:iCs w:val="0"/>
          <w:caps w:val="0"/>
          <w:color w:val="333333"/>
          <w:spacing w:val="0"/>
          <w:sz w:val="32"/>
          <w:szCs w:val="32"/>
          <w:shd w:val="clear" w:color="auto" w:fill="FFFFFF"/>
        </w:rPr>
        <w:t>举办第七届农民运动会暨第四届全民健身运动会、黄山市第十六届“岩寺杯”社区门球邀请赛、黄山市第27届“黄山松杯”暨第十一届“古徽州行”门球赛、安徽省“四球一舞”徽州区业余联赛；举办青少年校园足球、乒乓球联赛等青少年赛事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21"/>
          <w:szCs w:val="21"/>
        </w:rPr>
      </w:pPr>
      <w:r>
        <w:rPr>
          <w:rFonts w:hint="eastAsia" w:ascii="楷体" w:hAnsi="楷体" w:eastAsia="楷体" w:cs="楷体"/>
          <w:b/>
          <w:bCs/>
          <w:i w:val="0"/>
          <w:iCs w:val="0"/>
          <w:caps w:val="0"/>
          <w:color w:val="333333"/>
          <w:spacing w:val="0"/>
          <w:sz w:val="32"/>
          <w:szCs w:val="32"/>
          <w:shd w:val="clear" w:color="auto" w:fill="FFFFFF"/>
        </w:rPr>
        <w:t>（二）文化遗产保护开发利用。</w:t>
      </w:r>
      <w:r>
        <w:rPr>
          <w:rFonts w:hint="eastAsia" w:ascii="仿宋" w:hAnsi="仿宋" w:eastAsia="仿宋" w:cs="仿宋"/>
          <w:i w:val="0"/>
          <w:iCs w:val="0"/>
          <w:caps w:val="0"/>
          <w:color w:val="333333"/>
          <w:spacing w:val="0"/>
          <w:sz w:val="32"/>
          <w:szCs w:val="32"/>
          <w:shd w:val="clear" w:color="auto" w:fill="FFFFFF"/>
        </w:rPr>
        <w:t>深入推荐非遗项目、传承人、传习基地逐级申报，开展非遗展示展演活动；组织我区非遗传承人参加全国各地非遗展示展演活动；加强非遗传承人的管理和培训；同时以项目为支撑，积极申报文物项目资金，申报文物保护单位。同时积极配合住建、规划部门申报历史文化名镇、名村、传统村落等工作，有效推进文物保护开发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1"/>
        <w:jc w:val="both"/>
        <w:rPr>
          <w:rFonts w:hint="default" w:ascii="Times New Roman" w:hAnsi="Times New Roman" w:cs="Times New Roman"/>
          <w:i w:val="0"/>
          <w:iCs w:val="0"/>
          <w:caps w:val="0"/>
          <w:color w:val="333333"/>
          <w:spacing w:val="0"/>
          <w:sz w:val="21"/>
          <w:szCs w:val="21"/>
        </w:rPr>
      </w:pPr>
      <w:r>
        <w:rPr>
          <w:rFonts w:hint="eastAsia" w:ascii="楷体" w:hAnsi="楷体" w:eastAsia="楷体" w:cs="楷体"/>
          <w:b/>
          <w:bCs/>
          <w:i w:val="0"/>
          <w:iCs w:val="0"/>
          <w:caps w:val="0"/>
          <w:color w:val="333333"/>
          <w:spacing w:val="0"/>
          <w:sz w:val="32"/>
          <w:szCs w:val="32"/>
          <w:shd w:val="clear" w:color="auto" w:fill="FFFFFF"/>
        </w:rPr>
        <w:t>（三）文旅市场综合监管。</w:t>
      </w:r>
      <w:r>
        <w:rPr>
          <w:rFonts w:hint="eastAsia" w:ascii="仿宋" w:hAnsi="仿宋" w:eastAsia="仿宋" w:cs="仿宋"/>
          <w:b/>
          <w:bCs/>
          <w:i w:val="0"/>
          <w:iCs w:val="0"/>
          <w:caps w:val="0"/>
          <w:color w:val="333333"/>
          <w:spacing w:val="0"/>
          <w:sz w:val="32"/>
          <w:szCs w:val="32"/>
          <w:shd w:val="clear" w:color="auto" w:fill="FFFFFF"/>
        </w:rPr>
        <w:t>一是强化旅游安全监管。</w:t>
      </w:r>
      <w:r>
        <w:rPr>
          <w:rFonts w:hint="eastAsia" w:ascii="仿宋" w:hAnsi="仿宋" w:eastAsia="仿宋" w:cs="仿宋"/>
          <w:i w:val="0"/>
          <w:iCs w:val="0"/>
          <w:caps w:val="0"/>
          <w:color w:val="000000"/>
          <w:spacing w:val="0"/>
          <w:sz w:val="32"/>
          <w:szCs w:val="32"/>
          <w:shd w:val="clear" w:color="auto" w:fill="FFFFFF"/>
        </w:rPr>
        <w:t>继续开</w:t>
      </w:r>
      <w:r>
        <w:rPr>
          <w:rFonts w:hint="eastAsia" w:ascii="仿宋" w:hAnsi="仿宋" w:eastAsia="仿宋" w:cs="仿宋"/>
          <w:i w:val="0"/>
          <w:iCs w:val="0"/>
          <w:caps w:val="0"/>
          <w:color w:val="333333"/>
          <w:spacing w:val="0"/>
          <w:sz w:val="32"/>
          <w:szCs w:val="32"/>
          <w:shd w:val="clear" w:color="auto" w:fill="FFFFFF"/>
        </w:rPr>
        <w:t>展安全生产大排查、文化旅游行业安全专项整治三年行动、秋冬季疫情防控等</w:t>
      </w:r>
      <w:r>
        <w:rPr>
          <w:rFonts w:hint="eastAsia" w:ascii="仿宋" w:hAnsi="仿宋" w:eastAsia="仿宋" w:cs="仿宋"/>
          <w:i w:val="0"/>
          <w:iCs w:val="0"/>
          <w:caps w:val="0"/>
          <w:color w:val="000000"/>
          <w:spacing w:val="0"/>
          <w:sz w:val="31"/>
          <w:szCs w:val="31"/>
          <w:shd w:val="clear" w:color="auto" w:fill="FFFFFF"/>
        </w:rPr>
        <w:t>工作，</w:t>
      </w:r>
      <w:r>
        <w:rPr>
          <w:rFonts w:hint="eastAsia" w:ascii="仿宋" w:hAnsi="仿宋" w:eastAsia="仿宋" w:cs="仿宋"/>
          <w:i w:val="0"/>
          <w:iCs w:val="0"/>
          <w:caps w:val="0"/>
          <w:color w:val="000000"/>
          <w:spacing w:val="0"/>
          <w:sz w:val="32"/>
          <w:szCs w:val="32"/>
          <w:shd w:val="clear" w:color="auto" w:fill="FFFFFF"/>
        </w:rPr>
        <w:t>督促旅游企业落实安全主体责任，加大景区景点、星级酒店、旅行社、民宿客栈等旅游企业安全隐患排查力度，注重检查实效，抓好整改落实。</w:t>
      </w:r>
      <w:r>
        <w:rPr>
          <w:rFonts w:hint="eastAsia" w:ascii="仿宋" w:hAnsi="仿宋" w:eastAsia="仿宋" w:cs="仿宋"/>
          <w:b/>
          <w:bCs/>
          <w:i w:val="0"/>
          <w:iCs w:val="0"/>
          <w:caps w:val="0"/>
          <w:color w:val="333333"/>
          <w:spacing w:val="0"/>
          <w:sz w:val="32"/>
          <w:szCs w:val="32"/>
          <w:shd w:val="clear" w:color="auto" w:fill="FFFFFF"/>
        </w:rPr>
        <w:t>二是规范旅游市场秩序。</w:t>
      </w:r>
      <w:r>
        <w:rPr>
          <w:rFonts w:hint="eastAsia" w:ascii="仿宋" w:hAnsi="仿宋" w:eastAsia="仿宋" w:cs="仿宋"/>
          <w:i w:val="0"/>
          <w:iCs w:val="0"/>
          <w:caps w:val="0"/>
          <w:color w:val="000000"/>
          <w:spacing w:val="0"/>
          <w:sz w:val="32"/>
          <w:szCs w:val="32"/>
          <w:shd w:val="clear" w:color="auto" w:fill="FFFFFF"/>
        </w:rPr>
        <w:t>进一步加大旅游市场秩序监管和联合执法力度，扎实开展旅游市场秩序专项整治；严查“黑车”、“黑导”、“黑社”、“黑店”，严厉打击“不合理低价游”、强迫消费和欺客宰客等各类违法行为；及时妥善处理涉旅投诉和纠纷；加强文旅行业执法案件的办理工作。</w:t>
      </w:r>
      <w:r>
        <w:rPr>
          <w:rFonts w:hint="eastAsia" w:ascii="仿宋" w:hAnsi="仿宋" w:eastAsia="仿宋" w:cs="仿宋"/>
          <w:b/>
          <w:bCs/>
          <w:i w:val="0"/>
          <w:iCs w:val="0"/>
          <w:caps w:val="0"/>
          <w:color w:val="333333"/>
          <w:spacing w:val="0"/>
          <w:sz w:val="32"/>
          <w:szCs w:val="32"/>
          <w:shd w:val="clear" w:color="auto" w:fill="FFFFFF"/>
        </w:rPr>
        <w:t>三是强化文化市场监管。</w:t>
      </w:r>
      <w:r>
        <w:rPr>
          <w:rFonts w:hint="eastAsia" w:ascii="仿宋" w:hAnsi="仿宋" w:eastAsia="仿宋" w:cs="仿宋"/>
          <w:i w:val="0"/>
          <w:iCs w:val="0"/>
          <w:caps w:val="0"/>
          <w:color w:val="000000"/>
          <w:spacing w:val="0"/>
          <w:sz w:val="32"/>
          <w:szCs w:val="32"/>
          <w:shd w:val="clear" w:color="auto" w:fill="FFFFFF"/>
        </w:rPr>
        <w:t>继续推进“非卫”专项整治工作，联合开展“扫黄打非”五大行动，进一步加强居民、民宿业主等对非法出版物的认识，强化基层“扫黄打非”和意识形态阵地建设。</w:t>
      </w:r>
      <w:r>
        <w:rPr>
          <w:rFonts w:hint="eastAsia" w:ascii="仿宋" w:hAnsi="仿宋" w:eastAsia="仿宋" w:cs="仿宋"/>
          <w:b/>
          <w:bCs/>
          <w:i w:val="0"/>
          <w:iCs w:val="0"/>
          <w:caps w:val="0"/>
          <w:color w:val="333333"/>
          <w:spacing w:val="0"/>
          <w:sz w:val="32"/>
          <w:szCs w:val="32"/>
          <w:shd w:val="clear" w:color="auto" w:fill="FFFFFF"/>
        </w:rPr>
        <w:t>四是推进民宿产业发展。</w:t>
      </w:r>
      <w:r>
        <w:rPr>
          <w:rFonts w:hint="eastAsia" w:ascii="仿宋" w:hAnsi="仿宋" w:eastAsia="仿宋" w:cs="仿宋"/>
          <w:i w:val="0"/>
          <w:iCs w:val="0"/>
          <w:caps w:val="0"/>
          <w:color w:val="333333"/>
          <w:spacing w:val="8"/>
          <w:sz w:val="32"/>
          <w:szCs w:val="32"/>
          <w:shd w:val="clear" w:color="auto" w:fill="FFFFFF"/>
        </w:rPr>
        <w:t>科学规划布局，村庄规划和美丽乡村建设中要处理好农民建房与民宿集聚、产业布局的衔接，在发展上掌控好生态保护和环境承载能力。开展接待礼仪、客房服务、餐饮服务及民宿产品设计、经营管理模式等专业培训，提升旅游接待服务质量。</w:t>
      </w:r>
      <w:r>
        <w:rPr>
          <w:rFonts w:hint="eastAsia" w:ascii="仿宋" w:hAnsi="仿宋" w:eastAsia="仿宋" w:cs="仿宋"/>
          <w:b/>
          <w:bCs/>
          <w:i w:val="0"/>
          <w:iCs w:val="0"/>
          <w:caps w:val="0"/>
          <w:color w:val="333333"/>
          <w:spacing w:val="0"/>
          <w:sz w:val="32"/>
          <w:szCs w:val="32"/>
          <w:shd w:val="clear" w:color="auto" w:fill="FFFFFF"/>
        </w:rPr>
        <w:t>五是加大执法人才培养。</w:t>
      </w:r>
      <w:r>
        <w:rPr>
          <w:rFonts w:hint="eastAsia" w:ascii="仿宋" w:hAnsi="仿宋" w:eastAsia="仿宋" w:cs="仿宋"/>
          <w:i w:val="0"/>
          <w:iCs w:val="0"/>
          <w:caps w:val="0"/>
          <w:color w:val="333333"/>
          <w:spacing w:val="8"/>
          <w:sz w:val="32"/>
          <w:szCs w:val="32"/>
          <w:shd w:val="clear" w:color="auto" w:fill="FFFFFF"/>
        </w:rPr>
        <w:t>加快推进我区文化市场综合执法改革工作，完善综合执法队伍配备；积极组织干部参加行政执法人员执法资格认证考试，进一步充实文化市场综合执法队伍力量；加强执法业务培训，组织开展相关法律知识、旅游执法相关业务知识培训，进一步提升执法人员专业素质和业务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880"/>
        <w:jc w:val="both"/>
        <w:rPr>
          <w:rFonts w:hint="default" w:ascii="Times New Roman" w:hAnsi="Times New Roman" w:cs="Times New Roman"/>
          <w:i w:val="0"/>
          <w:iCs w:val="0"/>
          <w:caps w:val="0"/>
          <w:color w:val="333333"/>
          <w:spacing w:val="0"/>
          <w:sz w:val="21"/>
          <w:szCs w:val="21"/>
        </w:rPr>
      </w:pPr>
      <w:r>
        <w:rPr>
          <w:rFonts w:hint="eastAsia" w:ascii="楷体" w:hAnsi="楷体" w:eastAsia="楷体" w:cs="楷体"/>
          <w:b/>
          <w:bCs/>
          <w:i w:val="0"/>
          <w:iCs w:val="0"/>
          <w:caps w:val="0"/>
          <w:color w:val="333333"/>
          <w:spacing w:val="0"/>
          <w:sz w:val="32"/>
          <w:szCs w:val="32"/>
          <w:shd w:val="clear" w:color="auto" w:fill="FFFFFF"/>
        </w:rPr>
        <w:t>（四）文旅融合产业发展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color="auto" w:fill="FFFFFF"/>
        </w:rPr>
        <w:t>1.紧抓企业培育</w:t>
      </w:r>
      <w:r>
        <w:rPr>
          <w:rFonts w:hint="eastAsia" w:ascii="仿宋" w:hAnsi="仿宋" w:eastAsia="仿宋" w:cs="仿宋"/>
          <w:i w:val="0"/>
          <w:iCs w:val="0"/>
          <w:caps w:val="0"/>
          <w:color w:val="333333"/>
          <w:spacing w:val="0"/>
          <w:sz w:val="32"/>
          <w:szCs w:val="32"/>
          <w:shd w:val="clear" w:color="auto" w:fill="FFFFFF"/>
        </w:rPr>
        <w:t>。产业发展方面重点紧盯市场培育，2022年拟定完成限上住宿业入库1家、规上文化产业入库1家的任务目标。持续开展《徽州区促进文化产业发展激励办法》《徽州区促进旅游体育产业发展激励办法》企业奖励资金兑现工作，强化政策引领，丰富文旅业态，激励文旅企业做大做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3"/>
        <w:jc w:val="both"/>
        <w:rPr>
          <w:rFonts w:hint="default" w:ascii="Arial" w:hAnsi="Arial" w:cs="Arial"/>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shd w:val="clear" w:color="auto" w:fill="FFFFFF"/>
        </w:rPr>
        <w:t>2.注重文旅项目合作。</w:t>
      </w:r>
      <w:r>
        <w:rPr>
          <w:rFonts w:hint="eastAsia" w:ascii="仿宋" w:hAnsi="仿宋" w:eastAsia="仿宋" w:cs="仿宋"/>
          <w:i w:val="0"/>
          <w:iCs w:val="0"/>
          <w:caps w:val="0"/>
          <w:color w:val="333333"/>
          <w:spacing w:val="0"/>
          <w:sz w:val="32"/>
          <w:szCs w:val="32"/>
          <w:shd w:val="clear" w:color="auto" w:fill="FFFFFF"/>
        </w:rPr>
        <w:t>继续做好二轻集团考察接待，就西溪南运营进行深度合作，做好跟踪服务；落地四川自贡灯彩集团与呈坎景区、新华联丽景等地夜经济深度合作，点亮夜徽州。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color="auto" w:fill="FFFFFF"/>
        </w:rPr>
        <w:t>3.加强新媒体营销宣传。</w:t>
      </w:r>
      <w:r>
        <w:rPr>
          <w:rFonts w:hint="eastAsia" w:ascii="仿宋" w:hAnsi="仿宋" w:eastAsia="仿宋" w:cs="仿宋"/>
          <w:i w:val="0"/>
          <w:iCs w:val="0"/>
          <w:caps w:val="0"/>
          <w:color w:val="333333"/>
          <w:spacing w:val="0"/>
          <w:sz w:val="32"/>
          <w:szCs w:val="32"/>
          <w:shd w:val="clear" w:color="auto" w:fill="FFFFFF"/>
        </w:rPr>
        <w:t>积极发挥“嗨！徽州”徽州文旅体抖音官方平台和“徽州微旅游”微信微博双微作用，依托合福高铁和合肥地铁等载体，通过“多彩徽州”城市形象宣传，为游客即时提供徽州区旅游资讯、旅游攻略和优惠政策，不断扩大徽州文旅的知名度和美誉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color="auto" w:fill="FFFFFF"/>
        </w:rPr>
        <w:t>4.持续开展文旅体品牌活动。</w:t>
      </w:r>
      <w:r>
        <w:rPr>
          <w:rFonts w:hint="eastAsia" w:ascii="仿宋" w:hAnsi="仿宋" w:eastAsia="仿宋" w:cs="仿宋"/>
          <w:i w:val="0"/>
          <w:iCs w:val="0"/>
          <w:caps w:val="0"/>
          <w:color w:val="333333"/>
          <w:spacing w:val="0"/>
          <w:sz w:val="32"/>
          <w:szCs w:val="32"/>
          <w:shd w:val="clear" w:color="auto" w:fill="FFFFFF"/>
        </w:rPr>
        <w:t>创优提升“相约徽州 乐享山水”品牌，发掘各地特色文化内涵，持续开展好一镇（乡）一节品牌活动；继续开展好花田跑、绿水青山运动会等特色品牌活动。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3"/>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color="auto" w:fill="FFFFFF"/>
        </w:rPr>
        <w:t>5.持续做好品牌创建。</w:t>
      </w:r>
      <w:r>
        <w:rPr>
          <w:rFonts w:hint="eastAsia" w:ascii="仿宋" w:hAnsi="仿宋" w:eastAsia="仿宋" w:cs="仿宋"/>
          <w:i w:val="0"/>
          <w:iCs w:val="0"/>
          <w:caps w:val="0"/>
          <w:color w:val="333333"/>
          <w:spacing w:val="0"/>
          <w:sz w:val="32"/>
          <w:szCs w:val="32"/>
          <w:shd w:val="clear" w:color="auto" w:fill="FFFFFF"/>
        </w:rPr>
        <w:t>推进全域旅游示范区创建。全面对标“旅游+”战略的重点任务，科学谋划一批特色鲜明、业态丰富、发展前景好的全域旅游项目，加大招商选资力度，引入有实力、有情怀的大企业实施或参与投资、建设、管理。结合“文旅名区”战略，于2022年度启动省级全域旅游示范区创建，并逐步完成由省级全域旅游示范区到国家级全域旅游示范区的品牌塑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3"/>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color="auto" w:fill="FFFFFF"/>
        </w:rPr>
        <w:t>6.做靓乡村旅游业态。一是坚持精品示范引领。</w:t>
      </w:r>
      <w:r>
        <w:rPr>
          <w:rFonts w:hint="eastAsia" w:ascii="仿宋" w:hAnsi="仿宋" w:eastAsia="仿宋" w:cs="仿宋"/>
          <w:i w:val="0"/>
          <w:iCs w:val="0"/>
          <w:caps w:val="0"/>
          <w:color w:val="333333"/>
          <w:spacing w:val="0"/>
          <w:sz w:val="32"/>
          <w:szCs w:val="32"/>
          <w:shd w:val="clear" w:color="auto" w:fill="FFFFFF"/>
        </w:rPr>
        <w:t>以创建全国乡村旅游重点村、省乡村旅游四级联建 、“A级景区村庄”等品牌为指引，进一步按照民宿客栈、休闲农庄、采摘篱园等业态相关服务标准，加强典型引路，引领带动乡村旅游品质提升。</w:t>
      </w:r>
      <w:r>
        <w:rPr>
          <w:rFonts w:hint="eastAsia" w:ascii="仿宋" w:hAnsi="仿宋" w:eastAsia="仿宋" w:cs="仿宋"/>
          <w:b/>
          <w:bCs/>
          <w:i w:val="0"/>
          <w:iCs w:val="0"/>
          <w:caps w:val="0"/>
          <w:color w:val="333333"/>
          <w:spacing w:val="0"/>
          <w:sz w:val="32"/>
          <w:szCs w:val="32"/>
          <w:shd w:val="clear" w:color="auto" w:fill="FFFFFF"/>
        </w:rPr>
        <w:t>二是强化乡村旅游微景区建设。</w:t>
      </w:r>
      <w:r>
        <w:rPr>
          <w:rFonts w:hint="eastAsia" w:ascii="仿宋" w:hAnsi="仿宋" w:eastAsia="仿宋" w:cs="仿宋"/>
          <w:i w:val="0"/>
          <w:iCs w:val="0"/>
          <w:caps w:val="0"/>
          <w:color w:val="333333"/>
          <w:spacing w:val="0"/>
          <w:sz w:val="32"/>
          <w:szCs w:val="32"/>
          <w:shd w:val="clear" w:color="auto" w:fill="FFFFFF"/>
        </w:rPr>
        <w:t>进一步加强乡村旅游微景区标准化和品牌化建设，用好微景区体验线路手绘地图、宣传视频等成果，加强微景区讲解员培训和管理，继续做好微景区对外宣传推广，持续开展徽州区乡村旅游微景区要素评选活动、徽州区乡村旅游微景区推介会等活动，保持乡村旅游微景区品牌热度。</w:t>
      </w:r>
      <w:r>
        <w:rPr>
          <w:rFonts w:hint="eastAsia" w:ascii="仿宋" w:hAnsi="仿宋" w:eastAsia="仿宋" w:cs="仿宋"/>
          <w:b/>
          <w:bCs/>
          <w:i w:val="0"/>
          <w:iCs w:val="0"/>
          <w:caps w:val="0"/>
          <w:color w:val="333333"/>
          <w:spacing w:val="0"/>
          <w:sz w:val="32"/>
          <w:szCs w:val="32"/>
          <w:shd w:val="clear" w:color="auto" w:fill="FFFFFF"/>
        </w:rPr>
        <w:t>三是提升从业人员专业素养。</w:t>
      </w:r>
      <w:r>
        <w:rPr>
          <w:rFonts w:hint="eastAsia" w:ascii="仿宋" w:hAnsi="仿宋" w:eastAsia="仿宋" w:cs="仿宋"/>
          <w:i w:val="0"/>
          <w:iCs w:val="0"/>
          <w:caps w:val="0"/>
          <w:color w:val="333333"/>
          <w:spacing w:val="0"/>
          <w:sz w:val="32"/>
          <w:szCs w:val="32"/>
          <w:shd w:val="clear" w:color="auto" w:fill="FFFFFF"/>
        </w:rPr>
        <w:t>持续举办乡村旅游管理人员、带头人、从业人员专项培训，加大乡村旅游人才培养力度。</w:t>
      </w:r>
      <w:r>
        <w:rPr>
          <w:rFonts w:hint="eastAsia" w:ascii="楷体" w:hAnsi="楷体" w:eastAsia="楷体" w:cs="楷体"/>
          <w:b/>
          <w:bCs/>
          <w:i w:val="0"/>
          <w:iCs w:val="0"/>
          <w:caps w:val="0"/>
          <w:color w:val="333333"/>
          <w:spacing w:val="0"/>
          <w:sz w:val="32"/>
          <w:szCs w:val="32"/>
          <w:shd w:val="clear" w:color="auto" w:fill="FFFFFF"/>
        </w:rPr>
        <w:t>四是加大对乡村旅游项目的资金支持力度。</w:t>
      </w:r>
      <w:r>
        <w:rPr>
          <w:rFonts w:hint="eastAsia" w:ascii="仿宋" w:hAnsi="仿宋" w:eastAsia="仿宋" w:cs="仿宋"/>
          <w:i w:val="0"/>
          <w:iCs w:val="0"/>
          <w:caps w:val="0"/>
          <w:color w:val="333333"/>
          <w:spacing w:val="0"/>
          <w:sz w:val="32"/>
          <w:szCs w:val="32"/>
          <w:shd w:val="clear" w:color="auto" w:fill="FFFFFF"/>
        </w:rPr>
        <w:t>做好新安江综合治理项目后续资金对接，在《徽州区促进旅游体育产业发展激励办法》等扶持政策上向乡村旅游项目给予倾斜。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3"/>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color="auto" w:fill="FFFFFF"/>
        </w:rPr>
        <w:t>7.推进创意下乡和创意景区建设。一是打造新型示范文旅景区。</w:t>
      </w:r>
      <w:r>
        <w:rPr>
          <w:rFonts w:hint="eastAsia" w:ascii="仿宋" w:hAnsi="仿宋" w:eastAsia="仿宋" w:cs="仿宋"/>
          <w:i w:val="0"/>
          <w:iCs w:val="0"/>
          <w:caps w:val="0"/>
          <w:color w:val="333333"/>
          <w:spacing w:val="0"/>
          <w:sz w:val="32"/>
          <w:szCs w:val="32"/>
          <w:shd w:val="clear" w:color="auto" w:fill="FFFFFF"/>
        </w:rPr>
        <w:t>推进古徽州文化旅游区3处核心景区——唐模、呈坎、潜口民宅品质提升，注重文化业态植入，推出国乐、非遗、红色等研学游产品，建设新型文旅示范景区。唐模景区从国乐研学课程产品、优化研学旅游营地推、设计精品课程等方面提升；呈坎景区用好全国研学基地，从非遗传承“徽州九绝”品牌方面提升；潜口民宅利用“五徽展示馆”，从伴手礼体验、销售业态打造、传统徽式生活体验等方面提升。</w:t>
      </w:r>
      <w:r>
        <w:rPr>
          <w:rFonts w:hint="eastAsia" w:ascii="仿宋" w:hAnsi="仿宋" w:eastAsia="仿宋" w:cs="仿宋"/>
          <w:b/>
          <w:bCs/>
          <w:i w:val="0"/>
          <w:iCs w:val="0"/>
          <w:caps w:val="0"/>
          <w:color w:val="333333"/>
          <w:spacing w:val="0"/>
          <w:sz w:val="32"/>
          <w:szCs w:val="32"/>
          <w:shd w:val="clear" w:color="auto" w:fill="FFFFFF"/>
        </w:rPr>
        <w:t>二是鼓励文创产品开发和特色伴手礼宣传。</w:t>
      </w:r>
      <w:r>
        <w:rPr>
          <w:rFonts w:hint="eastAsia" w:ascii="仿宋" w:hAnsi="仿宋" w:eastAsia="仿宋" w:cs="仿宋"/>
          <w:i w:val="0"/>
          <w:iCs w:val="0"/>
          <w:caps w:val="0"/>
          <w:color w:val="333333"/>
          <w:spacing w:val="0"/>
          <w:sz w:val="32"/>
          <w:szCs w:val="32"/>
          <w:shd w:val="clear" w:color="auto" w:fill="FFFFFF"/>
        </w:rPr>
        <w:t>在扎实做好文物保护工作的同时，打好徽州IP，发挥文化软实力，做好文化的活化传承，通过激励我区文创企业加快文创产品、旅游商品的设计、开发，组织文创企业参加各种博览会，推广“把一份徽情带回家”等创意伴手礼品牌宣传。</w:t>
      </w:r>
      <w:r>
        <w:rPr>
          <w:rFonts w:hint="eastAsia" w:ascii="仿宋" w:hAnsi="仿宋" w:eastAsia="仿宋" w:cs="仿宋"/>
          <w:b/>
          <w:bCs/>
          <w:i w:val="0"/>
          <w:iCs w:val="0"/>
          <w:caps w:val="0"/>
          <w:color w:val="333333"/>
          <w:spacing w:val="0"/>
          <w:sz w:val="32"/>
          <w:szCs w:val="32"/>
          <w:shd w:val="clear" w:color="auto" w:fill="FFFFFF"/>
        </w:rPr>
        <w:t>三是抓好创意小镇发展，加大生态文旅业态培育。推动“绿野仙踪”向全域旅游发展。</w:t>
      </w:r>
      <w:r>
        <w:rPr>
          <w:rFonts w:hint="eastAsia" w:ascii="仿宋" w:hAnsi="仿宋" w:eastAsia="仿宋" w:cs="仿宋"/>
          <w:i w:val="0"/>
          <w:iCs w:val="0"/>
          <w:caps w:val="0"/>
          <w:color w:val="333333"/>
          <w:spacing w:val="0"/>
          <w:sz w:val="32"/>
          <w:szCs w:val="32"/>
          <w:shd w:val="clear" w:color="auto" w:fill="FFFFFF"/>
        </w:rPr>
        <w:t>针对凌云书记对西溪南提出的全域带动，“将全镇48平方公里全部变为‘绿野仙踪’的田园徽州”的明确要求，抓住与浙江二轻集团合作契机，明确“绿野仙踪”西溪南经营主体，探索以创意微空间和全域动线规划为切入点，共同实现西溪南创意微景区和全域旅游新突破。依托西溪南各村主题线路设计，实现全域旅游突破。围绕枫杨林湿地开发专属研学产品，丰富“绿野仙踪”主题产品。</w:t>
      </w:r>
      <w:r>
        <w:rPr>
          <w:rFonts w:hint="eastAsia" w:ascii="仿宋" w:hAnsi="仿宋" w:eastAsia="仿宋" w:cs="仿宋"/>
          <w:b/>
          <w:bCs/>
          <w:i w:val="0"/>
          <w:iCs w:val="0"/>
          <w:caps w:val="0"/>
          <w:color w:val="333333"/>
          <w:spacing w:val="0"/>
          <w:sz w:val="32"/>
          <w:szCs w:val="32"/>
          <w:shd w:val="clear" w:color="auto" w:fill="FFFFFF"/>
        </w:rPr>
        <w:t>创意农业助力文旅农体深度融合。</w:t>
      </w:r>
      <w:r>
        <w:rPr>
          <w:rFonts w:hint="eastAsia" w:ascii="仿宋" w:hAnsi="仿宋" w:eastAsia="仿宋" w:cs="仿宋"/>
          <w:i w:val="0"/>
          <w:iCs w:val="0"/>
          <w:caps w:val="0"/>
          <w:color w:val="333333"/>
          <w:spacing w:val="0"/>
          <w:sz w:val="32"/>
          <w:szCs w:val="32"/>
          <w:shd w:val="clear" w:color="auto" w:fill="FFFFFF"/>
        </w:rPr>
        <w:t>开展农业景观化利用，持续发展蜀源、虹光、灵山等地的创意种植、赏花摄影写生，扩展乡村农业采摘园，打造蜀源向日葵、东山莲藕、灵山西瓜等田园综合体，壮大谢裕大、花之韵水榭花香等特色农业园，推进田园徽州建设。潜口现已形成“田园澄塘”、“藕遇东山”及“花田蜀源”创意农业发展格局。以乡村旅游微景区串联徽州小镇、梦潜口民宿群、谢裕大茶文化博物馆等构建旅游小闭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3"/>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color="auto" w:fill="FFFFFF"/>
        </w:rPr>
        <w:t>8.差异化发展摄影产业。</w:t>
      </w:r>
      <w:r>
        <w:rPr>
          <w:rFonts w:hint="eastAsia" w:ascii="仿宋" w:hAnsi="仿宋" w:eastAsia="仿宋" w:cs="仿宋"/>
          <w:i w:val="0"/>
          <w:iCs w:val="0"/>
          <w:caps w:val="0"/>
          <w:color w:val="333333"/>
          <w:spacing w:val="0"/>
          <w:sz w:val="32"/>
          <w:szCs w:val="32"/>
          <w:shd w:val="clear" w:color="auto" w:fill="FFFFFF"/>
        </w:rPr>
        <w:t>以文化为内涵，以摄影为载体，以旅游宣传为出发点，推动山水增值、生态变现。围绕“更加主题”唱响主旋律；“更加徽州”做深做活徽文化影像文章；“更加专业”回归摄影艺术本真；“更加融合”实现跨界共享、蝶变迭代；“更加重视”完善摄影产业领导小组议事机构体系；“更加国际化”让徽州影像故事“走出去”；“更加网红”推出一批网红打卡地；“更加有效益”让影像的文化公益、社会效益、经济效益、品牌树立形成良性互动；“更加融入”深入推进“摄影+”， 在融杭接沪背景下，加强与都市圈城市友好交流；“更加规范”合法合规使用摄影作品。</w:t>
      </w:r>
    </w:p>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2N2VlNmM5Mjg3NjIwZDRkNTYxNTEyM2QxZjIwNTUifQ=="/>
  </w:docVars>
  <w:rsids>
    <w:rsidRoot w:val="04D22239"/>
    <w:rsid w:val="04D22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2024-07-02T06:03:00Z</dcterms:created>
  <dc:creator>有心人</dc:creator>
  <cp:lastModifiedBy>有心人</cp:lastModifiedBy>
  <dcterms:modified xsi:type="dcterms:W3CDTF">2024-07-02T06:03:44Z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FA82C5566D32436CA81E2564D6C05220_11</vt:lpwstr>
  </property>
</Properties>
</file>