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A09C4">
      <w:pPr>
        <w:spacing w:line="58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富溪乡碣石村闲置农房利用项目</w:t>
      </w:r>
    </w:p>
    <w:p w14:paraId="3190D69A">
      <w:pPr>
        <w:spacing w:line="58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实施</w:t>
      </w:r>
      <w:r>
        <w:rPr>
          <w:rFonts w:hint="eastAsia" w:ascii="黑体" w:hAnsi="黑体" w:eastAsia="黑体"/>
          <w:b/>
          <w:sz w:val="44"/>
          <w:szCs w:val="44"/>
        </w:rPr>
        <w:t>方案</w:t>
      </w:r>
    </w:p>
    <w:p w14:paraId="06FA9953">
      <w:pPr>
        <w:spacing w:line="580" w:lineRule="exact"/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451F8251">
      <w:pPr>
        <w:spacing w:line="580" w:lineRule="exact"/>
        <w:ind w:left="640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一、项目实施概况</w:t>
      </w:r>
    </w:p>
    <w:p w14:paraId="35547ADE">
      <w:pPr>
        <w:spacing w:line="580" w:lineRule="exact"/>
        <w:ind w:left="638" w:leftChars="304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1、项目名称:</w:t>
      </w:r>
      <w:r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lang w:val="en-US" w:eastAsia="zh-CN" w:bidi="ar-SA"/>
        </w:rPr>
        <w:t>富溪乡碣石村闲置农房利用项目</w:t>
      </w:r>
    </w:p>
    <w:p w14:paraId="7D8E3F93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2、项目类型: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产业发展类</w:t>
      </w:r>
    </w:p>
    <w:p w14:paraId="5DD2B1CD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3、项目业主单位:</w:t>
      </w:r>
      <w:r>
        <w:rPr>
          <w:rFonts w:hint="eastAsia" w:ascii="仿宋_GB2312" w:eastAsia="仿宋_GB2312"/>
          <w:sz w:val="32"/>
          <w:szCs w:val="32"/>
        </w:rPr>
        <w:t>富溪乡人民政府</w:t>
      </w:r>
    </w:p>
    <w:p w14:paraId="3972A383">
      <w:pPr>
        <w:spacing w:line="580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4、责任人：</w:t>
      </w:r>
      <w:r>
        <w:rPr>
          <w:rFonts w:hint="eastAsia" w:ascii="仿宋_GB2312" w:eastAsia="仿宋_GB2312"/>
          <w:sz w:val="32"/>
          <w:szCs w:val="32"/>
        </w:rPr>
        <w:t>武</w:t>
      </w:r>
      <w:r>
        <w:rPr>
          <w:rFonts w:hint="eastAsia" w:ascii="宋体" w:hAnsi="宋体" w:eastAsia="宋体" w:cs="宋体"/>
          <w:sz w:val="32"/>
          <w:szCs w:val="32"/>
        </w:rPr>
        <w:t>飏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二、项目建设地点及背景</w:t>
      </w:r>
      <w:bookmarkStart w:id="0" w:name="bookmark10"/>
    </w:p>
    <w:p w14:paraId="4D560621"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</w:pPr>
      <w:r>
        <w:rPr>
          <w:rFonts w:ascii="仿宋_GB2312" w:eastAsia="仿宋_GB2312"/>
          <w:b/>
          <w:sz w:val="32"/>
          <w:szCs w:val="32"/>
        </w:rPr>
        <w:t>1</w:t>
      </w:r>
      <w:bookmarkEnd w:id="0"/>
      <w:r>
        <w:rPr>
          <w:rFonts w:ascii="仿宋_GB2312" w:eastAsia="仿宋_GB2312"/>
          <w:b/>
          <w:sz w:val="32"/>
          <w:szCs w:val="32"/>
        </w:rPr>
        <w:t>、项目村基本情况。</w:t>
      </w:r>
      <w:r>
        <w:rPr>
          <w:rFonts w:eastAsia="仿宋_GB2312"/>
          <w:kern w:val="0"/>
          <w:sz w:val="32"/>
          <w:szCs w:val="32"/>
        </w:rPr>
        <w:t>辖4个自然村10个村民组，人口297户10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56</w:t>
      </w:r>
      <w:r>
        <w:rPr>
          <w:rFonts w:eastAsia="仿宋_GB2312"/>
          <w:kern w:val="0"/>
          <w:sz w:val="32"/>
          <w:szCs w:val="32"/>
        </w:rPr>
        <w:t>人，是中国十大名茶之一黄山毛峰核心产区，也是革命老区。先后获评中国传统村落、省级和美乡村精品示范村、市直机关基层党组织主题党日基地，拟申报全国红色美丽村庄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脱贫人口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22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52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 xml:space="preserve">人、监测人口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人。村级产业主要以茶叶、生猪养殖和外出务工为主，村民均以从事一二三产业为主要收入来源。</w:t>
      </w:r>
      <w:bookmarkStart w:id="1" w:name="bookmark11"/>
    </w:p>
    <w:p w14:paraId="3AB40E3A">
      <w:pPr>
        <w:spacing w:line="580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bookmarkEnd w:id="1"/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ascii="仿宋_GB2312" w:eastAsia="仿宋_GB2312"/>
          <w:b/>
          <w:sz w:val="32"/>
          <w:szCs w:val="32"/>
        </w:rPr>
        <w:t>项目实施的必要性。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本项目的建设符合乡村振兴发展的需要，为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推进茶文旅业态打造，碣石村农文旅融合发展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，增加村集体收入。项目的实施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en-US"/>
        </w:rPr>
        <w:t>为储备游客接待空间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，进一步提高村集体收入，增加村民工作岗位。</w:t>
      </w:r>
    </w:p>
    <w:p w14:paraId="3290570D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三、项目建设内容</w:t>
      </w:r>
    </w:p>
    <w:p w14:paraId="09475B53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对碣石村1处层高2层，建筑面积约270平方米的闲置农房进行利用，用于打造民宿，可提供客房4间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四、项目资金来源及规模</w:t>
      </w:r>
    </w:p>
    <w:p w14:paraId="57A8B94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 xml:space="preserve">批财政衔接推进乡村振兴补助资金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32"/>
        </w:rPr>
        <w:t>万元</w:t>
      </w:r>
    </w:p>
    <w:p w14:paraId="7F2A8C1E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五、项目工期进度</w:t>
      </w:r>
    </w:p>
    <w:p w14:paraId="38379260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年12月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六、联农带农机制</w:t>
      </w:r>
    </w:p>
    <w:p w14:paraId="30B7A5CF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参与评议、参与监督、产业带动、收益分红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七、绩效目标</w:t>
      </w:r>
      <w:bookmarkStart w:id="2" w:name="_GoBack"/>
      <w:bookmarkEnd w:id="2"/>
    </w:p>
    <w:p w14:paraId="4FE07558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全村受益人口</w:t>
      </w:r>
      <w:r>
        <w:rPr>
          <w:rFonts w:eastAsia="仿宋_GB2312"/>
          <w:kern w:val="0"/>
          <w:sz w:val="32"/>
          <w:szCs w:val="32"/>
        </w:rPr>
        <w:t>人口297户10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56</w:t>
      </w:r>
      <w:r>
        <w:rPr>
          <w:rFonts w:eastAsia="仿宋_GB2312"/>
          <w:kern w:val="0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</w:rPr>
        <w:t>，其中脱贫户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户</w:t>
      </w:r>
      <w:r>
        <w:rPr>
          <w:rFonts w:hint="eastAsia" w:eastAsia="仿宋_GB2312"/>
          <w:sz w:val="32"/>
          <w:szCs w:val="32"/>
          <w:lang w:val="en-US" w:eastAsia="zh-CN"/>
        </w:rPr>
        <w:t>52</w:t>
      </w:r>
      <w:r>
        <w:rPr>
          <w:rFonts w:hint="eastAsia" w:eastAsia="仿宋_GB2312"/>
          <w:sz w:val="32"/>
          <w:szCs w:val="32"/>
        </w:rPr>
        <w:t>人，监测对象4户6人</w:t>
      </w:r>
    </w:p>
    <w:p w14:paraId="372BF61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八、资产权属以及管护责任</w:t>
      </w:r>
    </w:p>
    <w:p w14:paraId="15AC47CC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到村项目均由乡镇负责实施，待项目完工后在第二年一季度开展确权移交，将产权移交至村合作社，由村委会（或指定承包方）进行运营管护。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2MGFkNTM4YjhjNjJiMTM0ZWJmYmVhOWU5ZGRlOTMifQ=="/>
  </w:docVars>
  <w:rsids>
    <w:rsidRoot w:val="0074489C"/>
    <w:rsid w:val="000B597B"/>
    <w:rsid w:val="004B6486"/>
    <w:rsid w:val="005B4197"/>
    <w:rsid w:val="00613196"/>
    <w:rsid w:val="006F7D81"/>
    <w:rsid w:val="00704188"/>
    <w:rsid w:val="00740BCD"/>
    <w:rsid w:val="0074489C"/>
    <w:rsid w:val="00911AAE"/>
    <w:rsid w:val="00A51F66"/>
    <w:rsid w:val="00A7040C"/>
    <w:rsid w:val="00FE44F3"/>
    <w:rsid w:val="07C8301A"/>
    <w:rsid w:val="0EC04191"/>
    <w:rsid w:val="1F27358E"/>
    <w:rsid w:val="217223BD"/>
    <w:rsid w:val="32C54BDB"/>
    <w:rsid w:val="3D9A69E6"/>
    <w:rsid w:val="3DBE6714"/>
    <w:rsid w:val="3F1C4B8E"/>
    <w:rsid w:val="3F897006"/>
    <w:rsid w:val="43DA1ADC"/>
    <w:rsid w:val="518D5310"/>
    <w:rsid w:val="55E37A2E"/>
    <w:rsid w:val="56A96530"/>
    <w:rsid w:val="5D51568E"/>
    <w:rsid w:val="5E356670"/>
    <w:rsid w:val="71A05546"/>
    <w:rsid w:val="774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382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762</Words>
  <Characters>790</Characters>
  <Lines>4</Lines>
  <Paragraphs>1</Paragraphs>
  <TotalTime>1</TotalTime>
  <ScaleCrop>false</ScaleCrop>
  <LinksUpToDate>false</LinksUpToDate>
  <CharactersWithSpaces>794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2023-12-20T01:55:00Z</dcterms:created>
  <dc:creator>Administrator</dc:creator>
  <cp:lastModifiedBy>石羽</cp:lastModifiedBy>
  <cp:lastPrinted>2023-12-20T02:06:00Z</cp:lastPrinted>
  <dcterms:modified xsi:type="dcterms:W3CDTF">2025-12-22T07:16:43Z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A0937747F18249F8A3C7466C9130AF0E_12</vt:lpwstr>
  </property>
  <property fmtid="{D5CDD505-2E9C-101B-9397-08002B2CF9AE}" pid="4" name="KSOTemplateDocerSaveRecord">
    <vt:lpwstr>eyJoZGlkIjoiMTE2NTE2OGNhMTdkNDMzNWJmZDE1OTk5ZTI0YWZiYjIiLCJ1c2VySWQiOiI0MTU3NzcxMDMifQ==</vt:lpwstr>
  </property>
</Properties>
</file>