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default" w:ascii="Times New Roman" w:hAnsi="Times New Roman" w:eastAsia="Arial Unicode MS" w:cs="Times New Roman"/>
          <w:sz w:val="44"/>
          <w:szCs w:val="44"/>
        </w:rPr>
      </w:pPr>
      <w:r>
        <w:rPr>
          <w:rFonts w:hint="default" w:ascii="Times New Roman" w:hAnsi="Times New Roman" w:eastAsia="Arial Unicode MS" w:cs="Times New Roman"/>
          <w:sz w:val="44"/>
          <w:szCs w:val="44"/>
        </w:rPr>
        <w:t>中国名茶之都·黄山2023第十五届黄山毛峰茶文化节活动方案</w:t>
      </w:r>
    </w:p>
    <w:p>
      <w:pPr>
        <w:spacing w:line="700" w:lineRule="exact"/>
        <w:jc w:val="center"/>
        <w:rPr>
          <w:rFonts w:hint="default" w:ascii="Times New Roman" w:hAnsi="Times New Roman" w:eastAsia="Arial Unicode MS" w:cs="Times New Roman"/>
          <w:sz w:val="44"/>
          <w:szCs w:val="44"/>
        </w:rPr>
      </w:pP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Hlk130298562"/>
      <w:r>
        <w:rPr>
          <w:rFonts w:hint="default" w:ascii="Times New Roman" w:hAnsi="Times New Roman" w:eastAsia="仿宋_GB2312" w:cs="Times New Roman"/>
          <w:sz w:val="32"/>
          <w:szCs w:val="32"/>
        </w:rPr>
        <w:t>2022年中国传统制茶技艺及其相关习俗入选《人类非物质文化遗产代表作名录》，黄山毛峰茶产业的发展迎来了新的契机。为全面贯彻落实党的二十大精神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落实好茶文化、茶产业、茶科技“三茶统筹”理念，积极构筑“茶+文旅”的特色产业生态，赋能黄山毛峰茶产业的进一步迭代升级，全面推进乡村振兴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，区委、区政府决定，并报请市委、市政府同意，举办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中国名茶之都·黄山2023第十五届黄山毛峰茶文化节活动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，特制定本方案。</w:t>
      </w:r>
    </w:p>
    <w:bookmarkEnd w:id="0"/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一、活动名称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中国名茶之都·黄山2023第十五届黄山毛峰茶文化节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二、活动主题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名茶之都  绿色发展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三、活动时间与地点</w:t>
      </w:r>
    </w:p>
    <w:p>
      <w:pPr>
        <w:snapToGrid w:val="0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  间：2023年3月28日（星期二）</w:t>
      </w:r>
    </w:p>
    <w:p>
      <w:pPr>
        <w:snapToGrid w:val="0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  点：谢裕大茶博园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四、举办单位</w:t>
      </w:r>
    </w:p>
    <w:p>
      <w:pPr>
        <w:snapToGrid w:val="0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主办单位：黄山市人民政府</w:t>
      </w:r>
    </w:p>
    <w:p>
      <w:pPr>
        <w:snapToGrid w:val="0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协办单位：黄山市农业农村局</w:t>
      </w:r>
    </w:p>
    <w:p>
      <w:pPr>
        <w:snapToGrid w:val="0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黄山市商务局</w:t>
      </w:r>
    </w:p>
    <w:p>
      <w:pPr>
        <w:snapToGrid w:val="0"/>
        <w:spacing w:line="620" w:lineRule="exact"/>
        <w:ind w:firstLine="2240" w:firstLineChars="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徽州区人民政府</w:t>
      </w:r>
    </w:p>
    <w:p>
      <w:pPr>
        <w:snapToGrid w:val="0"/>
        <w:spacing w:line="620" w:lineRule="exact"/>
        <w:ind w:firstLine="2240" w:firstLineChars="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农行黄山分行</w:t>
      </w:r>
    </w:p>
    <w:p>
      <w:pPr>
        <w:snapToGrid w:val="0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承办单位：徽州区富溪乡人民政府</w:t>
      </w:r>
    </w:p>
    <w:p>
      <w:pPr>
        <w:snapToGrid w:val="0"/>
        <w:spacing w:line="620" w:lineRule="exact"/>
        <w:ind w:firstLine="2240" w:firstLineChars="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徽州区农业农村局</w:t>
      </w:r>
    </w:p>
    <w:p>
      <w:pPr>
        <w:snapToGrid w:val="0"/>
        <w:spacing w:line="620" w:lineRule="exact"/>
        <w:ind w:firstLine="2240" w:firstLineChars="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徽州区商务局</w:t>
      </w:r>
    </w:p>
    <w:p>
      <w:pPr>
        <w:snapToGrid w:val="0"/>
        <w:spacing w:line="620" w:lineRule="exact"/>
        <w:ind w:firstLine="2240" w:firstLineChars="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徽州区文旅体局</w:t>
      </w:r>
    </w:p>
    <w:p>
      <w:pPr>
        <w:snapToGrid w:val="0"/>
        <w:spacing w:line="620" w:lineRule="exact"/>
        <w:ind w:firstLine="2240" w:firstLineChars="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徽州区潜口镇人民政府</w:t>
      </w:r>
    </w:p>
    <w:p>
      <w:pPr>
        <w:snapToGrid w:val="0"/>
        <w:spacing w:line="620" w:lineRule="exact"/>
        <w:ind w:firstLine="2240" w:firstLineChars="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谢裕大茶叶股份有限公司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五、活动安排</w:t>
      </w:r>
    </w:p>
    <w:p>
      <w:pPr>
        <w:spacing w:line="620" w:lineRule="exact"/>
        <w:ind w:firstLine="643" w:firstLineChars="200"/>
        <w:jc w:val="left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（一）巡展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09:30-10:00   领导和嘉宾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参观党建引领茶产业高质量发展成果展、春鲜市集、国潮茶宴。</w:t>
      </w:r>
    </w:p>
    <w:p>
      <w:pPr>
        <w:spacing w:line="620" w:lineRule="exact"/>
        <w:ind w:firstLine="643" w:firstLineChars="200"/>
        <w:jc w:val="left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（二）开幕式</w:t>
      </w:r>
    </w:p>
    <w:p>
      <w:pPr>
        <w:spacing w:line="6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第一篇章：云上·茗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10:00-10:05   《徽茶之约》开场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10:05-10:10   市领导致辞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10:10-10:15   观看黄山毛峰茶非遗技艺展示</w:t>
      </w:r>
    </w:p>
    <w:p>
      <w:pPr>
        <w:spacing w:line="6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第二篇章：云上·香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10:15-10:20   农行黄山分行现场解读党建引领信用村金融服务模式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10:20-10:25   农行黄山分行对部分茶产业新型农业经营主体授信授牌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10:25-10:30   观看徽州区党建引领茶产业高质量发展专题片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10:30-1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:35   阿里巴巴与区政府签订黄山毛峰可溯源合作协议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10:35-10:40   谢裕大与京东物流、顺丰物流发布联名款产品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10:40-10:50   市茶业协会向京东物流、顺丰物流进行指定物流企业授牌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10:50-10:55   市茶业协会向头部主播视频颁发黄山毛峰推广大使证书</w:t>
      </w:r>
    </w:p>
    <w:p>
      <w:pPr>
        <w:spacing w:line="620" w:lineRule="exact"/>
        <w:ind w:left="17" w:leftChars="8" w:firstLine="643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第三篇章：云上·诗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10:55-11:00   徽州区发布茶旅研学路线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11:00-11:05   徽州区对受邀研学单位进行合作授牌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11:05-11:10   启动开幕仪式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11:10-12:00   领导和嘉宾参观谢裕大茶博园</w:t>
      </w:r>
    </w:p>
    <w:p>
      <w:pPr>
        <w:spacing w:line="620" w:lineRule="exact"/>
        <w:ind w:firstLine="643" w:firstLineChars="200"/>
        <w:jc w:val="left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（三）春鲜市集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  间：3月28日09:00-16:00</w:t>
      </w:r>
    </w:p>
    <w:p>
      <w:pPr>
        <w:spacing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  容：现场搭建党建引领茶产业高质量发展成果展台以及茶企产品展台，邀请23家黄山毛峰茶叶企业、黄山毛峰茶衍生产品企业、文旅企业等企业入驻，旨在展示全市黄山毛峰茶产业产品和茶旅融合业态，让春鲜好茶、春鲜好货、茶旅路线百花齐放。</w:t>
      </w:r>
    </w:p>
    <w:p>
      <w:pPr>
        <w:spacing w:line="620" w:lineRule="exact"/>
        <w:ind w:firstLine="643" w:firstLineChars="200"/>
        <w:jc w:val="left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（四）国潮茶宴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  间：3月28日09:00-16:00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  容：现场搭建“非遗黄山茶”国潮风的创意街区，邀请专业技术人员展示制茶、茶艺、陶艺等传统技艺，旨在通过非遗与国潮的混搭，碰撞出创意黄山的新火花。</w:t>
      </w:r>
    </w:p>
    <w:p>
      <w:pPr>
        <w:spacing w:line="620" w:lineRule="exact"/>
        <w:ind w:firstLine="643" w:firstLineChars="200"/>
        <w:jc w:val="left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（五）金融助农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  间：3月28日至茶季结束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  容：市农行深入茶企、茶农，宣传推介金融助农产品。</w:t>
      </w:r>
    </w:p>
    <w:p>
      <w:pPr>
        <w:spacing w:line="620" w:lineRule="exact"/>
        <w:ind w:firstLine="643" w:firstLineChars="200"/>
        <w:jc w:val="left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（六）电商助农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  间：3月28日启动，延续到全年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  容：1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阿里巴巴在天猫平台系统化打造与运营“黄山毛峰”品牌阵地，定制搭建天猫专属会场，为本次活动引流；针对“黄山毛峰”天猫产品，系统化打造搜索和推荐内容和点位，提升消费者搜索和点击流量的转化效率，以此提升电商销量。2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字节跳动在现场设置展台，并在抖音平台投放活动开屏广告，开设春茶季活动安徽黄山专区，为我区茶企和“黄山毛峰”的曝光露出资源，并对部分电商助农直播场次提供投流扶持，助力增加线上销售额。</w:t>
      </w:r>
    </w:p>
    <w:p>
      <w:pPr>
        <w:spacing w:line="620" w:lineRule="exact"/>
        <w:ind w:firstLine="643" w:firstLineChars="200"/>
        <w:jc w:val="left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（七）</w:t>
      </w:r>
      <w:bookmarkStart w:id="1" w:name="_Hlk130299657"/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黄山毛峰研学现场会</w:t>
      </w:r>
      <w:bookmarkEnd w:id="1"/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  间：3月28日启动，延续到全年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  容：现场发布徽州区茶旅研学旅游路线，旨在邀请相关研学单位进行踩线，促成有关合作活动。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六、参加人员</w:t>
      </w:r>
    </w:p>
    <w:p>
      <w:pPr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市领导、市直有关单位领导；2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区领导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（具体名单附后）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；3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各区县分管领导、农业农村局局长；4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区委办、区政府办、区文旅体局、区财政局、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区农业农村局、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区商务局、区农业产业中心、区文旅融合中心主要负责人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（具体名单附后）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；5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乡镇党委或政府主要负责人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（具体名单附后）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；6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农行省、市分行领导；7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省农科院茶研所专家；8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省、市茶业协会有关负责同志；9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有关茶业、物流、电商、文旅企业代表；10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黄山职业技术学院和黄山炎培职业学校代表；11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产销共建考察团；12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新闻媒体代表。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七、宣传安排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（一）前期预热。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通过发布软文、短视频、倒计时海报等，展示活动精彩亮点，推介黄山毛峰茶以及茶旅研学产品，向广大茶客和市民朋友发出“品茗徽州”春之约。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（二）中期引爆。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活动期间，邀请各类媒体进行图片、视频拍摄、直播等，及时发布活动稿件；拍摄制作快剪短视频进行线上传播，实时展示活动亮点，争取活动在全网持续“刷屏”。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（三）后期发酵。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利用活动预热，结合春季旅游资源和黄山毛峰开园内容，通过新媒体持续推送春季旅游和春茶上市的看点、热点、亮点，做好徽州区党建引领茶产业高质量发展经验的宣传推广。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八、氛围打造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以贯彻落实“三茶统筹”理念为核心，突出“名茶之都 绿色发展”主题，围绕“党建引领”“春鲜市集”“国潮茶宴”“茶旅融合”“金融助农”“电商助农”六大板块，通过歌舞演绎、非遗展示、装置艺术、创意打卡、产品展销、政策解读等内容营造绿意盎然、令人神往的创新创意茶旅产品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（一）会场主舞台氛围。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突出“名茶之都 绿色发展”主题，融合“绿色”“生态”“发展”“云上”“春茶”“非遗”等元素，打造彰显徽茶特色、绿色发展的国际范会场。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（二）党建引领茶产业高质量发展模式展陈。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围绕徽州区党建引领信用村建设以及富溪乡“漕碣岭”茶园运营模式两大板块，突出有总结、显成效、可推广特点，单独设置展区，清晰展示徽州区在党建引领茶产业高质量发展方面的做法和成绩。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（三）春鲜市集氛围。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按照“一企一台”的标准搭建企业展台，统一场景布置，集中展示企业产品。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（四）国潮茶宴氛围。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搭建“非遗黄山茶”国潮风的创意街区，设置制茶、茶艺、陶艺表演等点位，突出非遗技艺传承主题，浓厚徽茶文化氛围。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九、任务分工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成立筹备工作领导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组，负责筹备“中国名茶之都·黄山2023第十五届黄山毛峰茶文化节”各项工作，组成人员如下：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长：何建中  区政府副区长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副组长：程薛华  区文旅体局局长</w:t>
      </w:r>
    </w:p>
    <w:p>
      <w:pPr>
        <w:spacing w:line="62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朱银钱  区农业农村局局长</w:t>
      </w:r>
    </w:p>
    <w:p>
      <w:pPr>
        <w:spacing w:line="62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胡  玲  区商务局局长</w:t>
      </w:r>
    </w:p>
    <w:p>
      <w:pPr>
        <w:spacing w:line="62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潘慧群  富溪乡党委书记</w:t>
      </w:r>
    </w:p>
    <w:p>
      <w:pPr>
        <w:spacing w:line="62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张天天  潜口镇党委副书记、镇长        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  员：区委办、区政府办、区委组织部、区委宣传部、区文明办、区文旅体局、区财政局、区住建局、区农业农村局、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区商务局、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区卫健委、区应急局、区市场监管局、区公安分局、区文旅融合中心、区融媒体中心、区机关事务中心、潜口镇、呈坎镇、洽舍乡、杨村乡、富溪乡、区气象局、区供电客服中心主要负责人。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筹备工作领导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小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组下设3个工作组，具体负责协调各项工作。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（一）现场组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  长: 朱银钱、程薛华、胡  玲、潘慧群、张天天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责任单位: 区委宣传部、区文旅体局、区农业农村局、区文旅融合中心、区机关事务中心、潜口镇、富溪乡、区供电客服中心、谢裕大公司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主要职责: ①负责综合协调，督促各部门落实各项工作任务，组织有关单位和企业积极参与活动；②负责活动现场的氛围营造；③负责相关证件制作和物料发放；④负责启动仪式流程的制定与把控;⑤负责现场场景布置和活动落实;⑥负责节目展演；⑦保障活动现场电力通信畅通;⑧负责启动仪式整体氛围营造；⑨负责领导和嘉宾的流程引导；⑩负责活动现场气象监测及其他工作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 保障组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 疫防食卫保障组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  长: 张仁财、吴文星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责任单位: 区卫健委、区市场监管局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主要职责:①负责活动期间饮食、饮水等卫生安全；②负责做好现场医疗救护工作。</w:t>
      </w:r>
    </w:p>
    <w:p>
      <w:pPr>
        <w:numPr>
          <w:ilvl w:val="0"/>
          <w:numId w:val="1"/>
        </w:numPr>
        <w:spacing w:line="62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安全保障组</w:t>
      </w:r>
    </w:p>
    <w:p>
      <w:pPr>
        <w:snapToGrid w:val="0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  长: 吴诚志、余东勇</w:t>
      </w:r>
    </w:p>
    <w:p>
      <w:pPr>
        <w:snapToGrid w:val="0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责任单位: 区文明办、区公安分局、区应急局、潜口镇</w:t>
      </w:r>
    </w:p>
    <w:p>
      <w:pPr>
        <w:snapToGrid w:val="0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主要职责: ①负责系列活动期间的安全保卫工作;②负责活动现场及沿线的交通安全管理工作；③负责活动期间的突发事件应急处置和活动场所的消防安全等工作;④负责活动期间的环境整治和卫生保洁工作；⑤负责活动区域及周边的美化、绿化、亮化工作;⑥负责落实中环洁做好活动期间卫生保洁工作。</w:t>
      </w:r>
    </w:p>
    <w:p>
      <w:pPr>
        <w:numPr>
          <w:ilvl w:val="0"/>
          <w:numId w:val="1"/>
        </w:numPr>
        <w:spacing w:line="62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后勤保障组</w:t>
      </w:r>
    </w:p>
    <w:p>
      <w:pPr>
        <w:snapToGrid w:val="0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  长: 万洪杰</w:t>
      </w:r>
    </w:p>
    <w:p>
      <w:pPr>
        <w:snapToGrid w:val="0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责任单位: 区委办、区政府办、区委宣传部、区财政局、区文旅体局、区农业农村局、区机关事务中心、潜口镇、区供电客服中心、谢裕大公司</w:t>
      </w:r>
    </w:p>
    <w:p>
      <w:pPr>
        <w:snapToGrid w:val="0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主要职责: 与上级有关部门对接，确定领导、嘉宾人数和名单，并负责做好食宿、交通等接待安排，以及涉及“一对一”接待、企业代表、新闻媒体等各类接待安排。</w:t>
      </w:r>
    </w:p>
    <w:p>
      <w:pPr>
        <w:spacing w:line="62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（三）宣传组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  长: 吴兆敏、李静雯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责任单位: 区委宣传部、区文旅体局、区农业农村局、区融媒体中心、区文旅融合中心、谢裕大公司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主要职责: ①负责提前预热宣传;②负责整个活动期间宣传报道工作；③负责整个活动前、中、后期线上线下宣传氛围营造；④负责做好相关新闻媒体邀请对接工作；⑤负责做好线上线下产品营销推广。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EC59AB-B8DD-4C34-9523-1470E93A9A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EFCC9C0A-B3CD-4709-AF93-7BAD66B356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53AD55-E632-4B37-89FA-480A79CFBC8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F905681-473A-4428-AF2B-7C5FC63F804A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7AD3E"/>
    <w:multiLevelType w:val="singleLevel"/>
    <w:tmpl w:val="FC77AD3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xNmZmYjNlNWZiYThkNzQ5ZmRjNTAxMmRkOTNiNjYifQ=="/>
  </w:docVars>
  <w:rsids>
    <w:rsidRoot w:val="00C50B21"/>
    <w:rsid w:val="00000B2E"/>
    <w:rsid w:val="000157AA"/>
    <w:rsid w:val="00043923"/>
    <w:rsid w:val="00050349"/>
    <w:rsid w:val="00066852"/>
    <w:rsid w:val="000B4864"/>
    <w:rsid w:val="000E62F0"/>
    <w:rsid w:val="001019FD"/>
    <w:rsid w:val="001C0C22"/>
    <w:rsid w:val="001D51FF"/>
    <w:rsid w:val="002E436C"/>
    <w:rsid w:val="00335AE4"/>
    <w:rsid w:val="003C0424"/>
    <w:rsid w:val="00411182"/>
    <w:rsid w:val="00426A0C"/>
    <w:rsid w:val="004734D0"/>
    <w:rsid w:val="005071A0"/>
    <w:rsid w:val="005260D7"/>
    <w:rsid w:val="00544537"/>
    <w:rsid w:val="00581087"/>
    <w:rsid w:val="0059161E"/>
    <w:rsid w:val="005919CA"/>
    <w:rsid w:val="005950B1"/>
    <w:rsid w:val="00595A54"/>
    <w:rsid w:val="005A2CE6"/>
    <w:rsid w:val="005D535C"/>
    <w:rsid w:val="005F5FCB"/>
    <w:rsid w:val="00600E6B"/>
    <w:rsid w:val="00620227"/>
    <w:rsid w:val="00651BD9"/>
    <w:rsid w:val="00661B89"/>
    <w:rsid w:val="00690904"/>
    <w:rsid w:val="006A4857"/>
    <w:rsid w:val="006B12DD"/>
    <w:rsid w:val="006B551B"/>
    <w:rsid w:val="006D1AB0"/>
    <w:rsid w:val="006E3BE1"/>
    <w:rsid w:val="006F091C"/>
    <w:rsid w:val="007273C4"/>
    <w:rsid w:val="007278D0"/>
    <w:rsid w:val="00773132"/>
    <w:rsid w:val="007924E6"/>
    <w:rsid w:val="007F32F5"/>
    <w:rsid w:val="00803289"/>
    <w:rsid w:val="00814E1E"/>
    <w:rsid w:val="0085754F"/>
    <w:rsid w:val="008643A4"/>
    <w:rsid w:val="008F642E"/>
    <w:rsid w:val="0092382A"/>
    <w:rsid w:val="00944B2B"/>
    <w:rsid w:val="009A7472"/>
    <w:rsid w:val="00A24399"/>
    <w:rsid w:val="00AB4F18"/>
    <w:rsid w:val="00AC3FDA"/>
    <w:rsid w:val="00AD2EAE"/>
    <w:rsid w:val="00B02A79"/>
    <w:rsid w:val="00B2335C"/>
    <w:rsid w:val="00B2632C"/>
    <w:rsid w:val="00B50A8C"/>
    <w:rsid w:val="00B779DB"/>
    <w:rsid w:val="00B83CCD"/>
    <w:rsid w:val="00BB5648"/>
    <w:rsid w:val="00BC336B"/>
    <w:rsid w:val="00BF7C2A"/>
    <w:rsid w:val="00C37B0A"/>
    <w:rsid w:val="00C50B21"/>
    <w:rsid w:val="00C6335C"/>
    <w:rsid w:val="00C87904"/>
    <w:rsid w:val="00CB21D1"/>
    <w:rsid w:val="00CF0253"/>
    <w:rsid w:val="00D44F5D"/>
    <w:rsid w:val="00D64CD4"/>
    <w:rsid w:val="00D6679D"/>
    <w:rsid w:val="00D84406"/>
    <w:rsid w:val="00DA399A"/>
    <w:rsid w:val="00DB2E26"/>
    <w:rsid w:val="00DC286E"/>
    <w:rsid w:val="00DE2044"/>
    <w:rsid w:val="00E04BDD"/>
    <w:rsid w:val="00E222A5"/>
    <w:rsid w:val="00E54086"/>
    <w:rsid w:val="00E64F77"/>
    <w:rsid w:val="00E65E60"/>
    <w:rsid w:val="00E75513"/>
    <w:rsid w:val="00E801CD"/>
    <w:rsid w:val="00E871FE"/>
    <w:rsid w:val="00E94F06"/>
    <w:rsid w:val="00EB4F41"/>
    <w:rsid w:val="00F634AF"/>
    <w:rsid w:val="00F66EDA"/>
    <w:rsid w:val="00FA1DC3"/>
    <w:rsid w:val="00FF00A8"/>
    <w:rsid w:val="1D325E10"/>
    <w:rsid w:val="1DEA77C4"/>
    <w:rsid w:val="35E87AE5"/>
    <w:rsid w:val="37AE776D"/>
    <w:rsid w:val="39E51475"/>
    <w:rsid w:val="39F6921E"/>
    <w:rsid w:val="47DFAD20"/>
    <w:rsid w:val="47E3A028"/>
    <w:rsid w:val="556F111F"/>
    <w:rsid w:val="59FF48B0"/>
    <w:rsid w:val="68064B68"/>
    <w:rsid w:val="69FBE654"/>
    <w:rsid w:val="6FE21C8C"/>
    <w:rsid w:val="6FFB6026"/>
    <w:rsid w:val="74C57E30"/>
    <w:rsid w:val="791FB6EA"/>
    <w:rsid w:val="7CCA6C27"/>
    <w:rsid w:val="7FAB5435"/>
    <w:rsid w:val="7FBBDEBC"/>
    <w:rsid w:val="92AE69A8"/>
    <w:rsid w:val="92CE9297"/>
    <w:rsid w:val="B5BF0E21"/>
    <w:rsid w:val="B67D6516"/>
    <w:rsid w:val="D339D9EF"/>
    <w:rsid w:val="D3B5D9A2"/>
    <w:rsid w:val="D91FDFD4"/>
    <w:rsid w:val="FADEB0E3"/>
    <w:rsid w:val="FBF76F18"/>
    <w:rsid w:val="FDEFAA31"/>
    <w:rsid w:val="FE5F0D5D"/>
    <w:rsid w:val="FEF739F7"/>
    <w:rsid w:val="FF7FA65D"/>
    <w:rsid w:val="FFE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3253</Words>
  <Characters>3476</Characters>
  <Lines>1</Lines>
  <Paragraphs>1</Paragraphs>
  <TotalTime>21</TotalTime>
  <ScaleCrop>false</ScaleCrop>
  <LinksUpToDate>false</LinksUpToDate>
  <CharactersWithSpaces>3636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2023-03-24T05:36:00Z</dcterms:created>
  <dc:creator>余 重远</dc:creator>
  <cp:lastModifiedBy>Administrator</cp:lastModifiedBy>
  <cp:lastPrinted>2023-03-25T07:10:00Z</cp:lastPrinted>
  <dcterms:modified xsi:type="dcterms:W3CDTF">2023-03-31T02:58:07Z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20C2AB1FBDCE4863986AA701368D586A</vt:lpwstr>
  </property>
</Properties>
</file>